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16FF8C6E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2330B6">
        <w:rPr>
          <w:rFonts w:ascii="Arial" w:eastAsia="Arial" w:hAnsi="Arial" w:cs="Arial"/>
          <w:sz w:val="22"/>
          <w:szCs w:val="22"/>
          <w:lang w:val="ro-RO"/>
        </w:rPr>
        <w:t>4 iulie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192C49B6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BF4E6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2330B6">
        <w:rPr>
          <w:rFonts w:ascii="Arial" w:eastAsia="Arial" w:hAnsi="Arial" w:cs="Arial"/>
          <w:b/>
          <w:bCs/>
          <w:sz w:val="22"/>
          <w:szCs w:val="22"/>
          <w:lang w:val="ro-RO"/>
        </w:rPr>
        <w:t>Plopu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E5E2E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21B79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721B7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330B6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DA7C01" w14:textId="724D1DB2" w:rsidR="006E3962" w:rsidRPr="006E3962" w:rsidRDefault="0042217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distribuție a gazelor naturale de către reprezentanții </w:t>
      </w:r>
      <w:r w:rsidR="00A26CCD" w:rsidRPr="00BD317E">
        <w:rPr>
          <w:rFonts w:ascii="Arial" w:eastAsia="Arial" w:hAnsi="Arial" w:cs="Arial"/>
          <w:sz w:val="22"/>
          <w:szCs w:val="22"/>
          <w:lang w:val="ro-RO"/>
        </w:rPr>
        <w:t xml:space="preserve">unei companii terțe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ce efectuau o lucrare de </w:t>
      </w:r>
      <w:r w:rsidR="00A26CCD" w:rsidRPr="00BD317E">
        <w:rPr>
          <w:rFonts w:ascii="Arial" w:eastAsia="Arial" w:hAnsi="Arial" w:cs="Arial"/>
          <w:sz w:val="22"/>
          <w:szCs w:val="22"/>
          <w:lang w:val="ro-RO"/>
        </w:rPr>
        <w:t>săpătură mecanizată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330B6">
        <w:rPr>
          <w:rFonts w:ascii="Arial" w:eastAsia="Arial" w:hAnsi="Arial" w:cs="Arial"/>
          <w:sz w:val="22"/>
          <w:szCs w:val="22"/>
          <w:lang w:val="ro-RO"/>
        </w:rPr>
        <w:t>în localitatea Plopu din</w:t>
      </w:r>
      <w:r w:rsidR="005E14F5" w:rsidRPr="005E14F5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2330B6">
        <w:rPr>
          <w:rFonts w:ascii="Arial" w:eastAsia="Arial" w:hAnsi="Arial" w:cs="Arial"/>
          <w:sz w:val="22"/>
          <w:szCs w:val="22"/>
          <w:lang w:val="ro-RO"/>
        </w:rPr>
        <w:t>Prahova</w:t>
      </w:r>
      <w:r w:rsidR="004934DF" w:rsidRPr="005E14F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BD317E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FA607F" w:rsidRPr="00BD317E">
        <w:rPr>
          <w:rFonts w:ascii="Arial" w:eastAsia="Arial" w:hAnsi="Arial" w:cs="Arial"/>
          <w:bCs/>
          <w:sz w:val="22"/>
          <w:szCs w:val="22"/>
          <w:lang w:val="ro-RO"/>
        </w:rPr>
        <w:t>în</w:t>
      </w:r>
      <w:r w:rsidR="001D2921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zona</w:t>
      </w:r>
      <w:r w:rsidR="00FA607F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respectiv</w:t>
      </w:r>
      <w:r w:rsidR="001D2921" w:rsidRPr="00BD317E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FA607F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astăzi, </w:t>
      </w:r>
      <w:r w:rsidR="002330B6">
        <w:rPr>
          <w:rFonts w:ascii="Arial" w:eastAsia="Arial" w:hAnsi="Arial" w:cs="Arial"/>
          <w:bCs/>
          <w:sz w:val="22"/>
          <w:szCs w:val="22"/>
          <w:lang w:val="ro-RO"/>
        </w:rPr>
        <w:t>4 iulie</w:t>
      </w:r>
      <w:r w:rsidR="005E14F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202</w:t>
      </w:r>
      <w:r w:rsidR="001105E5" w:rsidRPr="00BD317E">
        <w:rPr>
          <w:rFonts w:ascii="Arial" w:eastAsia="Arial" w:hAnsi="Arial" w:cs="Arial"/>
          <w:bCs/>
          <w:sz w:val="22"/>
          <w:szCs w:val="22"/>
          <w:lang w:val="ro-RO"/>
        </w:rPr>
        <w:t>3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40</w:t>
      </w:r>
      <w:r w:rsidR="008200ED">
        <w:rPr>
          <w:rFonts w:ascii="Arial" w:eastAsia="Arial" w:hAnsi="Arial" w:cs="Arial"/>
          <w:sz w:val="22"/>
          <w:szCs w:val="22"/>
          <w:lang w:val="ro-RO"/>
        </w:rPr>
        <w:t>, pentru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364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000C1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000C1" w:rsidRPr="006000C1">
        <w:rPr>
          <w:rFonts w:ascii="Arial" w:eastAsia="Arial" w:hAnsi="Arial" w:cs="Arial"/>
          <w:b/>
          <w:sz w:val="22"/>
          <w:szCs w:val="22"/>
          <w:lang w:val="ro-RO"/>
        </w:rPr>
        <w:t>și non-casnici</w:t>
      </w:r>
      <w:r w:rsidR="00BD317E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si</w:t>
      </w:r>
      <w:r w:rsidR="00BD317E" w:rsidRPr="00BD317E">
        <w:rPr>
          <w:rFonts w:ascii="Arial" w:eastAsia="Arial" w:hAnsi="Arial" w:cs="Arial"/>
          <w:sz w:val="22"/>
          <w:szCs w:val="22"/>
          <w:lang w:val="ro-RO"/>
        </w:rPr>
        <w:t xml:space="preserve">tuați pe străzile </w:t>
      </w:r>
      <w:r w:rsidR="006D78DB">
        <w:rPr>
          <w:rFonts w:ascii="Arial" w:eastAsia="Arial" w:hAnsi="Arial" w:cs="Arial"/>
          <w:sz w:val="22"/>
          <w:szCs w:val="22"/>
          <w:lang w:val="ro-RO"/>
        </w:rPr>
        <w:t>A</w:t>
      </w:r>
      <w:r w:rsidR="005C7F0D">
        <w:rPr>
          <w:rFonts w:ascii="Arial" w:eastAsia="Arial" w:hAnsi="Arial" w:cs="Arial"/>
          <w:sz w:val="22"/>
          <w:szCs w:val="22"/>
          <w:lang w:val="ro-RO"/>
        </w:rPr>
        <w:t>ninului, Balaban, Bisericii, Boiereac</w:t>
      </w:r>
      <w:r w:rsidR="006D78DB">
        <w:rPr>
          <w:rFonts w:ascii="Arial" w:eastAsia="Arial" w:hAnsi="Arial" w:cs="Arial"/>
          <w:sz w:val="22"/>
          <w:szCs w:val="22"/>
          <w:lang w:val="ro-RO"/>
        </w:rPr>
        <w:t>ă</w:t>
      </w:r>
      <w:r w:rsidR="005C7F0D">
        <w:rPr>
          <w:rFonts w:ascii="Arial" w:eastAsia="Arial" w:hAnsi="Arial" w:cs="Arial"/>
          <w:sz w:val="22"/>
          <w:szCs w:val="22"/>
          <w:lang w:val="ro-RO"/>
        </w:rPr>
        <w:t>, Carpeniș</w:t>
      </w:r>
      <w:r w:rsidR="00322228">
        <w:rPr>
          <w:rFonts w:ascii="Arial" w:eastAsia="Arial" w:hAnsi="Arial" w:cs="Arial"/>
          <w:sz w:val="22"/>
          <w:szCs w:val="22"/>
          <w:lang w:val="ro-RO"/>
        </w:rPr>
        <w:t>, Dragului, Eugen Lovinescu, Frasinului, Galmeia,</w:t>
      </w:r>
      <w:r w:rsidR="005C7F0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A20F9">
        <w:rPr>
          <w:rFonts w:ascii="Arial" w:eastAsia="Arial" w:hAnsi="Arial" w:cs="Arial"/>
          <w:sz w:val="22"/>
          <w:szCs w:val="22"/>
          <w:lang w:val="ro-RO"/>
        </w:rPr>
        <w:t xml:space="preserve">Harsa, Libertății, Liniei, </w:t>
      </w:r>
      <w:r w:rsidR="003048F3">
        <w:rPr>
          <w:rFonts w:ascii="Arial" w:eastAsia="Arial" w:hAnsi="Arial" w:cs="Arial"/>
          <w:sz w:val="22"/>
          <w:szCs w:val="22"/>
          <w:lang w:val="ro-RO"/>
        </w:rPr>
        <w:t xml:space="preserve">Merilor, Nisipoasa, Plopu, Podului, Principală, </w:t>
      </w:r>
      <w:r w:rsidR="003C4751">
        <w:rPr>
          <w:rFonts w:ascii="Arial" w:eastAsia="Arial" w:hAnsi="Arial" w:cs="Arial"/>
          <w:sz w:val="22"/>
          <w:szCs w:val="22"/>
          <w:lang w:val="ro-RO"/>
        </w:rPr>
        <w:t xml:space="preserve">Rotundă, Școlii, </w:t>
      </w:r>
      <w:r w:rsidR="00780EF4">
        <w:rPr>
          <w:rFonts w:ascii="Arial" w:eastAsia="Arial" w:hAnsi="Arial" w:cs="Arial"/>
          <w:sz w:val="22"/>
          <w:szCs w:val="22"/>
          <w:lang w:val="ro-RO"/>
        </w:rPr>
        <w:t xml:space="preserve">Sociu, </w:t>
      </w:r>
      <w:r w:rsidR="003C4751">
        <w:rPr>
          <w:rFonts w:ascii="Arial" w:eastAsia="Arial" w:hAnsi="Arial" w:cs="Arial"/>
          <w:sz w:val="22"/>
          <w:szCs w:val="22"/>
          <w:lang w:val="ro-RO"/>
        </w:rPr>
        <w:t>Serei, Sfânta Maria, Socului, Stejarului</w:t>
      </w:r>
      <w:r w:rsidR="00A50C00">
        <w:rPr>
          <w:rFonts w:ascii="Arial" w:eastAsia="Arial" w:hAnsi="Arial" w:cs="Arial"/>
          <w:sz w:val="22"/>
          <w:szCs w:val="22"/>
          <w:lang w:val="ro-RO"/>
        </w:rPr>
        <w:t xml:space="preserve">, Troiței, </w:t>
      </w:r>
      <w:r w:rsidR="005D3476">
        <w:rPr>
          <w:rFonts w:ascii="Arial" w:eastAsia="Arial" w:hAnsi="Arial" w:cs="Arial"/>
          <w:sz w:val="22"/>
          <w:szCs w:val="22"/>
          <w:lang w:val="ro-RO"/>
        </w:rPr>
        <w:t>U</w:t>
      </w:r>
      <w:r w:rsidR="00A50C00">
        <w:rPr>
          <w:rFonts w:ascii="Arial" w:eastAsia="Arial" w:hAnsi="Arial" w:cs="Arial"/>
          <w:sz w:val="22"/>
          <w:szCs w:val="22"/>
          <w:lang w:val="ro-RO"/>
        </w:rPr>
        <w:t xml:space="preserve">nirii și Vale din </w:t>
      </w:r>
      <w:r w:rsidR="005D3476">
        <w:rPr>
          <w:rFonts w:ascii="Arial" w:eastAsia="Arial" w:hAnsi="Arial" w:cs="Arial"/>
          <w:sz w:val="22"/>
          <w:szCs w:val="22"/>
          <w:lang w:val="ro-RO"/>
        </w:rPr>
        <w:t>județul Prahova.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2B4655A" w14:textId="77777777" w:rsidR="006E3962" w:rsidRDefault="006E3962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677D89AE" w:rsidR="00035953" w:rsidRPr="006D78DB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>4 iulie</w:t>
      </w:r>
      <w:r w:rsidR="001368D3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2023</w:t>
      </w:r>
      <w:r w:rsidR="00706684" w:rsidRPr="006D78DB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ora</w:t>
      </w:r>
      <w:r w:rsidR="00706684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1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>9</w:t>
      </w:r>
      <w:r w:rsidR="00706684" w:rsidRPr="006D78DB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706684" w:rsidRPr="006D78DB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BD317E" w:rsidRPr="006D78DB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F3D7" w14:textId="77777777" w:rsidR="000D53EC" w:rsidRDefault="000D53EC">
      <w:pPr>
        <w:spacing w:line="240" w:lineRule="auto"/>
      </w:pPr>
      <w:r>
        <w:separator/>
      </w:r>
    </w:p>
  </w:endnote>
  <w:endnote w:type="continuationSeparator" w:id="0">
    <w:p w14:paraId="4CDC4488" w14:textId="77777777" w:rsidR="000D53EC" w:rsidRDefault="000D5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26D4" w14:textId="77777777" w:rsidR="000D53EC" w:rsidRDefault="000D53EC">
      <w:pPr>
        <w:spacing w:line="240" w:lineRule="auto"/>
      </w:pPr>
      <w:r>
        <w:separator/>
      </w:r>
    </w:p>
  </w:footnote>
  <w:footnote w:type="continuationSeparator" w:id="0">
    <w:p w14:paraId="62A4B3AA" w14:textId="77777777" w:rsidR="000D53EC" w:rsidRDefault="000D53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7"/>
    <w:multiLevelType w:val="multilevel"/>
    <w:tmpl w:val="8F8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677468589">
    <w:abstractNumId w:val="2"/>
  </w:num>
  <w:num w:numId="2" w16cid:durableId="2094933993">
    <w:abstractNumId w:val="1"/>
  </w:num>
  <w:num w:numId="3" w16cid:durableId="1215851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96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A85"/>
    <w:rsid w:val="000653C6"/>
    <w:rsid w:val="00090246"/>
    <w:rsid w:val="00092BC2"/>
    <w:rsid w:val="000A20F9"/>
    <w:rsid w:val="000B69B5"/>
    <w:rsid w:val="000C6B9A"/>
    <w:rsid w:val="000C6EB6"/>
    <w:rsid w:val="000D53EC"/>
    <w:rsid w:val="000F09C7"/>
    <w:rsid w:val="00101A4F"/>
    <w:rsid w:val="001105E5"/>
    <w:rsid w:val="001368D3"/>
    <w:rsid w:val="001735BB"/>
    <w:rsid w:val="00183C36"/>
    <w:rsid w:val="0019273B"/>
    <w:rsid w:val="001A063C"/>
    <w:rsid w:val="001D2921"/>
    <w:rsid w:val="001E0988"/>
    <w:rsid w:val="001F19D7"/>
    <w:rsid w:val="001F75B6"/>
    <w:rsid w:val="002330B6"/>
    <w:rsid w:val="002519B5"/>
    <w:rsid w:val="0027011C"/>
    <w:rsid w:val="002B3EB2"/>
    <w:rsid w:val="002B4747"/>
    <w:rsid w:val="002C2AA6"/>
    <w:rsid w:val="003048F3"/>
    <w:rsid w:val="00306B20"/>
    <w:rsid w:val="00322228"/>
    <w:rsid w:val="00323EDF"/>
    <w:rsid w:val="003409C7"/>
    <w:rsid w:val="0035642B"/>
    <w:rsid w:val="00385DE8"/>
    <w:rsid w:val="003C4751"/>
    <w:rsid w:val="003D5C0F"/>
    <w:rsid w:val="003F1DD9"/>
    <w:rsid w:val="003F63BD"/>
    <w:rsid w:val="00400D0E"/>
    <w:rsid w:val="00422172"/>
    <w:rsid w:val="00422F57"/>
    <w:rsid w:val="004241F6"/>
    <w:rsid w:val="00484424"/>
    <w:rsid w:val="004934DF"/>
    <w:rsid w:val="0050063A"/>
    <w:rsid w:val="005240B1"/>
    <w:rsid w:val="005367A9"/>
    <w:rsid w:val="00550C06"/>
    <w:rsid w:val="005838F7"/>
    <w:rsid w:val="005C7F0D"/>
    <w:rsid w:val="005D3476"/>
    <w:rsid w:val="005E07BB"/>
    <w:rsid w:val="005E14F5"/>
    <w:rsid w:val="005E212C"/>
    <w:rsid w:val="005E3B6A"/>
    <w:rsid w:val="005F39E6"/>
    <w:rsid w:val="005F52C6"/>
    <w:rsid w:val="005F699D"/>
    <w:rsid w:val="006000C1"/>
    <w:rsid w:val="00614085"/>
    <w:rsid w:val="00620907"/>
    <w:rsid w:val="006262CC"/>
    <w:rsid w:val="00631B5F"/>
    <w:rsid w:val="00645C33"/>
    <w:rsid w:val="00647735"/>
    <w:rsid w:val="00682700"/>
    <w:rsid w:val="00683EF3"/>
    <w:rsid w:val="006863DB"/>
    <w:rsid w:val="006C2A7C"/>
    <w:rsid w:val="006D78DB"/>
    <w:rsid w:val="006D7B1A"/>
    <w:rsid w:val="006E3962"/>
    <w:rsid w:val="006E7077"/>
    <w:rsid w:val="006F3E19"/>
    <w:rsid w:val="00702E6A"/>
    <w:rsid w:val="00706684"/>
    <w:rsid w:val="00713D9E"/>
    <w:rsid w:val="00721B79"/>
    <w:rsid w:val="00735AD8"/>
    <w:rsid w:val="00747829"/>
    <w:rsid w:val="0075121C"/>
    <w:rsid w:val="007627CB"/>
    <w:rsid w:val="00772F62"/>
    <w:rsid w:val="00780EF4"/>
    <w:rsid w:val="00782400"/>
    <w:rsid w:val="007924E3"/>
    <w:rsid w:val="007B4E12"/>
    <w:rsid w:val="007C0457"/>
    <w:rsid w:val="007D1C48"/>
    <w:rsid w:val="007D4D81"/>
    <w:rsid w:val="007E5EAC"/>
    <w:rsid w:val="00802FCD"/>
    <w:rsid w:val="008200ED"/>
    <w:rsid w:val="00820CA7"/>
    <w:rsid w:val="0085279E"/>
    <w:rsid w:val="00861A35"/>
    <w:rsid w:val="00870A9E"/>
    <w:rsid w:val="00871931"/>
    <w:rsid w:val="00881B7C"/>
    <w:rsid w:val="008870DF"/>
    <w:rsid w:val="008A0E2D"/>
    <w:rsid w:val="00906600"/>
    <w:rsid w:val="0091794F"/>
    <w:rsid w:val="00952F10"/>
    <w:rsid w:val="009642CC"/>
    <w:rsid w:val="009702F9"/>
    <w:rsid w:val="0098295B"/>
    <w:rsid w:val="00985A7D"/>
    <w:rsid w:val="00985FBC"/>
    <w:rsid w:val="0099044B"/>
    <w:rsid w:val="009A3D1B"/>
    <w:rsid w:val="009E18CF"/>
    <w:rsid w:val="009E5E2E"/>
    <w:rsid w:val="00A26CCD"/>
    <w:rsid w:val="00A50C00"/>
    <w:rsid w:val="00A64835"/>
    <w:rsid w:val="00A72C54"/>
    <w:rsid w:val="00A76B66"/>
    <w:rsid w:val="00AC536D"/>
    <w:rsid w:val="00AD4F36"/>
    <w:rsid w:val="00AE4F35"/>
    <w:rsid w:val="00AF54D8"/>
    <w:rsid w:val="00B0154A"/>
    <w:rsid w:val="00B17B07"/>
    <w:rsid w:val="00B75CF2"/>
    <w:rsid w:val="00B922C4"/>
    <w:rsid w:val="00BA36F7"/>
    <w:rsid w:val="00BD317E"/>
    <w:rsid w:val="00BE1923"/>
    <w:rsid w:val="00BE3338"/>
    <w:rsid w:val="00BF4E6A"/>
    <w:rsid w:val="00C01FE5"/>
    <w:rsid w:val="00C551E2"/>
    <w:rsid w:val="00C637A7"/>
    <w:rsid w:val="00C65B5F"/>
    <w:rsid w:val="00C74E63"/>
    <w:rsid w:val="00CA62E7"/>
    <w:rsid w:val="00CB7389"/>
    <w:rsid w:val="00CE01AC"/>
    <w:rsid w:val="00CF0A3C"/>
    <w:rsid w:val="00D554DD"/>
    <w:rsid w:val="00D823C3"/>
    <w:rsid w:val="00D91AB8"/>
    <w:rsid w:val="00D93B0D"/>
    <w:rsid w:val="00DE6DFE"/>
    <w:rsid w:val="00E01E13"/>
    <w:rsid w:val="00E04D49"/>
    <w:rsid w:val="00E1236D"/>
    <w:rsid w:val="00E73C67"/>
    <w:rsid w:val="00E73CBB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15</cp:revision>
  <cp:lastPrinted>2022-01-31T16:29:00Z</cp:lastPrinted>
  <dcterms:created xsi:type="dcterms:W3CDTF">2023-07-04T11:56:00Z</dcterms:created>
  <dcterms:modified xsi:type="dcterms:W3CDTF">2023-07-04T12:05:00Z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