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64C8804F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A2745A">
        <w:rPr>
          <w:rFonts w:ascii="Arial" w:eastAsia="Arial" w:hAnsi="Arial" w:cs="Arial"/>
          <w:sz w:val="22"/>
          <w:szCs w:val="22"/>
          <w:lang w:val="ro-RO"/>
        </w:rPr>
        <w:t>4</w:t>
      </w:r>
      <w:r w:rsidR="00334F75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4C497DBC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A2745A">
        <w:rPr>
          <w:rFonts w:ascii="Arial" w:eastAsia="Arial" w:hAnsi="Arial" w:cs="Arial"/>
          <w:b/>
          <w:bCs/>
          <w:sz w:val="22"/>
          <w:szCs w:val="22"/>
          <w:lang w:val="ro-RO"/>
        </w:rPr>
        <w:t>Caloianca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34F7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A2745A">
        <w:rPr>
          <w:rFonts w:ascii="Arial" w:eastAsia="Arial" w:hAnsi="Arial" w:cs="Arial"/>
          <w:b/>
          <w:bCs/>
          <w:sz w:val="22"/>
          <w:szCs w:val="22"/>
          <w:lang w:val="ro-RO"/>
        </w:rPr>
        <w:t>Slatina</w:t>
      </w:r>
      <w:r w:rsidR="00334F7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A2745A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4AC582E6" w:rsidR="006E3962" w:rsidRPr="00B71F81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</w:t>
      </w:r>
      <w:r w:rsidR="00AB5E00">
        <w:rPr>
          <w:rFonts w:ascii="Arial" w:eastAsia="Arial" w:hAnsi="Arial" w:cs="Arial"/>
          <w:sz w:val="22"/>
          <w:szCs w:val="22"/>
          <w:lang w:val="ro-RO"/>
        </w:rPr>
        <w:t>ui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5E00">
        <w:rPr>
          <w:rFonts w:ascii="Arial" w:eastAsia="Arial" w:hAnsi="Arial" w:cs="Arial"/>
          <w:sz w:val="22"/>
          <w:szCs w:val="22"/>
          <w:lang w:val="ro-RO"/>
        </w:rPr>
        <w:t>defect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B27BC">
        <w:rPr>
          <w:rFonts w:ascii="Arial" w:eastAsia="Arial" w:hAnsi="Arial" w:cs="Arial"/>
          <w:sz w:val="22"/>
          <w:szCs w:val="22"/>
          <w:lang w:val="ro-RO"/>
        </w:rPr>
        <w:t>înregistrat în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71F81">
        <w:rPr>
          <w:rFonts w:ascii="Arial" w:eastAsia="Arial" w:hAnsi="Arial" w:cs="Arial"/>
          <w:sz w:val="22"/>
          <w:szCs w:val="22"/>
          <w:lang w:val="ro-RO"/>
        </w:rPr>
        <w:t xml:space="preserve">cadrul </w:t>
      </w:r>
      <w:r>
        <w:rPr>
          <w:rFonts w:ascii="Arial" w:eastAsia="Arial" w:hAnsi="Arial" w:cs="Arial"/>
          <w:sz w:val="22"/>
          <w:szCs w:val="22"/>
          <w:lang w:val="ro-RO"/>
        </w:rPr>
        <w:t>sistemul</w:t>
      </w:r>
      <w:r w:rsidR="00B71F81">
        <w:rPr>
          <w:rFonts w:ascii="Arial" w:eastAsia="Arial" w:hAnsi="Arial" w:cs="Arial"/>
          <w:sz w:val="22"/>
          <w:szCs w:val="22"/>
          <w:lang w:val="ro-RO"/>
        </w:rPr>
        <w:t>ui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</w:t>
      </w:r>
      <w:r w:rsidR="002F7C4E">
        <w:rPr>
          <w:rFonts w:ascii="Arial" w:eastAsia="Arial" w:hAnsi="Arial" w:cs="Arial"/>
          <w:sz w:val="22"/>
          <w:szCs w:val="22"/>
          <w:lang w:val="ro-RO"/>
        </w:rPr>
        <w:t>situat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37A8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137A8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A2745A">
        <w:rPr>
          <w:rFonts w:ascii="Arial" w:eastAsia="Arial" w:hAnsi="Arial" w:cs="Arial"/>
          <w:b/>
          <w:bCs/>
          <w:sz w:val="22"/>
          <w:szCs w:val="22"/>
          <w:lang w:val="ro-RO"/>
        </w:rPr>
        <w:t>Caloianca</w:t>
      </w:r>
      <w:r w:rsidR="004B27BC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localitatea </w:t>
      </w:r>
      <w:r w:rsidR="001B3CDA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A2745A">
        <w:rPr>
          <w:rFonts w:ascii="Arial" w:eastAsia="Arial" w:hAnsi="Arial" w:cs="Arial"/>
          <w:b/>
          <w:bCs/>
          <w:sz w:val="22"/>
          <w:szCs w:val="22"/>
          <w:lang w:val="ro-RO"/>
        </w:rPr>
        <w:t>latina</w:t>
      </w:r>
      <w:r w:rsidR="004B27BC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A2745A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="004934DF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A35D4B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B27BC" w:rsidRPr="00BD3C65">
        <w:rPr>
          <w:rFonts w:ascii="Arial" w:eastAsia="Arial" w:hAnsi="Arial" w:cs="Arial"/>
          <w:b/>
          <w:sz w:val="22"/>
          <w:szCs w:val="22"/>
          <w:lang w:val="ro-RO"/>
        </w:rPr>
        <w:t>3 august</w:t>
      </w:r>
      <w:r w:rsidR="005E14F5" w:rsidRPr="00BD3C65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2FCD" w:rsidRPr="00BD3C65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 w:rsidRPr="00BD3C6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35D4B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35D4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C75B92"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A35D4B">
        <w:rPr>
          <w:rFonts w:ascii="Arial" w:eastAsia="Arial" w:hAnsi="Arial" w:cs="Arial"/>
          <w:b/>
          <w:sz w:val="22"/>
          <w:szCs w:val="22"/>
          <w:lang w:val="ro-RO"/>
        </w:rPr>
        <w:t>135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0C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000C1" w:rsidRPr="006000C1">
        <w:rPr>
          <w:rFonts w:ascii="Arial" w:eastAsia="Arial" w:hAnsi="Arial" w:cs="Arial"/>
          <w:b/>
          <w:sz w:val="22"/>
          <w:szCs w:val="22"/>
          <w:lang w:val="ro-RO"/>
        </w:rPr>
        <w:t>și non-casnici</w:t>
      </w:r>
      <w:r w:rsidR="00BD3C65">
        <w:rPr>
          <w:rFonts w:ascii="Arial" w:eastAsia="Arial" w:hAnsi="Arial" w:cs="Arial"/>
          <w:sz w:val="22"/>
          <w:szCs w:val="22"/>
          <w:lang w:val="ro-RO"/>
        </w:rPr>
        <w:t>, s</w:t>
      </w:r>
      <w:r w:rsidR="00B71F81">
        <w:rPr>
          <w:rFonts w:ascii="Arial" w:eastAsia="Arial" w:hAnsi="Arial" w:cs="Arial"/>
          <w:sz w:val="22"/>
          <w:szCs w:val="22"/>
          <w:lang w:val="ro-RO"/>
        </w:rPr>
        <w:t xml:space="preserve">ituați pe străzile </w:t>
      </w:r>
      <w:r w:rsidR="00BD6BE3">
        <w:rPr>
          <w:rFonts w:ascii="Arial" w:eastAsia="Arial" w:hAnsi="Arial" w:cs="Arial"/>
          <w:sz w:val="22"/>
          <w:szCs w:val="22"/>
          <w:lang w:val="ro-RO"/>
        </w:rPr>
        <w:t>Alexandru Ion Cuza, Caloianca, Cazăr</w:t>
      </w:r>
      <w:r w:rsidR="00E9631A">
        <w:rPr>
          <w:rFonts w:ascii="Arial" w:eastAsia="Arial" w:hAnsi="Arial" w:cs="Arial"/>
          <w:sz w:val="22"/>
          <w:szCs w:val="22"/>
          <w:lang w:val="ro-RO"/>
        </w:rPr>
        <w:t>m</w:t>
      </w:r>
      <w:r w:rsidR="00BD6BE3">
        <w:rPr>
          <w:rFonts w:ascii="Arial" w:eastAsia="Arial" w:hAnsi="Arial" w:cs="Arial"/>
          <w:sz w:val="22"/>
          <w:szCs w:val="22"/>
          <w:lang w:val="ro-RO"/>
        </w:rPr>
        <w:t xml:space="preserve">ii, </w:t>
      </w:r>
      <w:r w:rsidR="00E9631A">
        <w:rPr>
          <w:rFonts w:ascii="Arial" w:eastAsia="Arial" w:hAnsi="Arial" w:cs="Arial"/>
          <w:sz w:val="22"/>
          <w:szCs w:val="22"/>
          <w:lang w:val="ro-RO"/>
        </w:rPr>
        <w:t xml:space="preserve">Eugen Ionescu, Florilor, Garofiței, </w:t>
      </w:r>
      <w:r w:rsidR="008D2144">
        <w:rPr>
          <w:rFonts w:ascii="Arial" w:eastAsia="Arial" w:hAnsi="Arial" w:cs="Arial"/>
          <w:sz w:val="22"/>
          <w:szCs w:val="22"/>
          <w:lang w:val="ro-RO"/>
        </w:rPr>
        <w:t xml:space="preserve">Independenței, Libertății, Livezii, Malul Livezii, Mănăstirii, </w:t>
      </w:r>
      <w:r w:rsidR="004C2A0A">
        <w:rPr>
          <w:rFonts w:ascii="Arial" w:eastAsia="Arial" w:hAnsi="Arial" w:cs="Arial"/>
          <w:sz w:val="22"/>
          <w:szCs w:val="22"/>
          <w:lang w:val="ro-RO"/>
        </w:rPr>
        <w:t xml:space="preserve">Orhideelor, Poeni, Primăverii, Rozelor, Toamnei, Văilor, </w:t>
      </w:r>
      <w:r w:rsidR="00211143">
        <w:rPr>
          <w:rFonts w:ascii="Arial" w:eastAsia="Arial" w:hAnsi="Arial" w:cs="Arial"/>
          <w:sz w:val="22"/>
          <w:szCs w:val="22"/>
          <w:lang w:val="ro-RO"/>
        </w:rPr>
        <w:t>Viorelelor, Vlad Țepeș și Zorileasca din orașul Slatina, județul Olt.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678A02CC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>în cursul zilei de 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5A69A8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CD2EF3">
        <w:rPr>
          <w:rFonts w:ascii="Arial" w:hAnsi="Arial" w:cs="Arial"/>
          <w:b/>
          <w:bCs/>
          <w:sz w:val="22"/>
          <w:szCs w:val="22"/>
          <w:lang w:val="ro-RO"/>
        </w:rPr>
        <w:t xml:space="preserve"> august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E67A97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E67A97" w:rsidRPr="00E67A97">
        <w:rPr>
          <w:rFonts w:ascii="Arial" w:hAnsi="Arial" w:cs="Arial"/>
          <w:sz w:val="22"/>
          <w:szCs w:val="22"/>
          <w:lang w:val="ro-RO"/>
        </w:rPr>
        <w:t xml:space="preserve">până în ora </w:t>
      </w:r>
      <w:r w:rsidR="00CD2EF3">
        <w:rPr>
          <w:rFonts w:ascii="Arial" w:hAnsi="Arial" w:cs="Arial"/>
          <w:sz w:val="22"/>
          <w:szCs w:val="22"/>
          <w:lang w:val="ro-RO"/>
        </w:rPr>
        <w:t>1</w:t>
      </w:r>
      <w:r w:rsidR="00A2745A">
        <w:rPr>
          <w:rFonts w:ascii="Arial" w:hAnsi="Arial" w:cs="Arial"/>
          <w:sz w:val="22"/>
          <w:szCs w:val="22"/>
          <w:lang w:val="ro-RO"/>
        </w:rPr>
        <w:t>5</w:t>
      </w:r>
      <w:r w:rsidR="00E67A97" w:rsidRPr="00E67A97">
        <w:rPr>
          <w:rFonts w:ascii="Arial" w:hAnsi="Arial" w:cs="Arial"/>
          <w:sz w:val="22"/>
          <w:szCs w:val="22"/>
          <w:lang w:val="ro-RO"/>
        </w:rPr>
        <w:t>:</w:t>
      </w:r>
      <w:r w:rsidR="00A2745A">
        <w:rPr>
          <w:rFonts w:ascii="Arial" w:hAnsi="Arial" w:cs="Arial"/>
          <w:sz w:val="22"/>
          <w:szCs w:val="22"/>
          <w:lang w:val="ro-RO"/>
        </w:rPr>
        <w:t>3</w:t>
      </w:r>
      <w:r w:rsidR="00E67A97" w:rsidRPr="00E67A97">
        <w:rPr>
          <w:rFonts w:ascii="Arial" w:hAnsi="Arial" w:cs="Arial"/>
          <w:sz w:val="22"/>
          <w:szCs w:val="22"/>
          <w:lang w:val="ro-RO"/>
        </w:rPr>
        <w:t>0</w:t>
      </w:r>
      <w:r w:rsidR="00832320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CA33" w14:textId="77777777" w:rsidR="00E300A8" w:rsidRDefault="00E300A8">
      <w:pPr>
        <w:spacing w:line="240" w:lineRule="auto"/>
      </w:pPr>
      <w:r>
        <w:separator/>
      </w:r>
    </w:p>
  </w:endnote>
  <w:endnote w:type="continuationSeparator" w:id="0">
    <w:p w14:paraId="51117181" w14:textId="77777777" w:rsidR="00E300A8" w:rsidRDefault="00E30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2B70" w14:textId="77777777" w:rsidR="00E300A8" w:rsidRDefault="00E300A8">
      <w:pPr>
        <w:spacing w:line="240" w:lineRule="auto"/>
      </w:pPr>
      <w:r>
        <w:separator/>
      </w:r>
    </w:p>
  </w:footnote>
  <w:footnote w:type="continuationSeparator" w:id="0">
    <w:p w14:paraId="3B7B4757" w14:textId="77777777" w:rsidR="00E300A8" w:rsidRDefault="00E30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53C6"/>
    <w:rsid w:val="00067C26"/>
    <w:rsid w:val="00090246"/>
    <w:rsid w:val="00092BC2"/>
    <w:rsid w:val="000A20F9"/>
    <w:rsid w:val="000B69B5"/>
    <w:rsid w:val="000C6B9A"/>
    <w:rsid w:val="000C6EB6"/>
    <w:rsid w:val="000D53EC"/>
    <w:rsid w:val="000F09C7"/>
    <w:rsid w:val="00101A4F"/>
    <w:rsid w:val="0010607A"/>
    <w:rsid w:val="00110360"/>
    <w:rsid w:val="001105E5"/>
    <w:rsid w:val="001368D3"/>
    <w:rsid w:val="00161DA6"/>
    <w:rsid w:val="001735BB"/>
    <w:rsid w:val="00183C36"/>
    <w:rsid w:val="0019273B"/>
    <w:rsid w:val="001A063C"/>
    <w:rsid w:val="001B3CDA"/>
    <w:rsid w:val="001C3447"/>
    <w:rsid w:val="001D2921"/>
    <w:rsid w:val="001E0988"/>
    <w:rsid w:val="001F19D7"/>
    <w:rsid w:val="001F75B6"/>
    <w:rsid w:val="00211143"/>
    <w:rsid w:val="002260A2"/>
    <w:rsid w:val="002330B6"/>
    <w:rsid w:val="002519B5"/>
    <w:rsid w:val="0027011C"/>
    <w:rsid w:val="002B3EB2"/>
    <w:rsid w:val="002B4747"/>
    <w:rsid w:val="002C2AA6"/>
    <w:rsid w:val="002F7C4E"/>
    <w:rsid w:val="00302823"/>
    <w:rsid w:val="003048F3"/>
    <w:rsid w:val="00306B20"/>
    <w:rsid w:val="00322228"/>
    <w:rsid w:val="00323EDF"/>
    <w:rsid w:val="003274C8"/>
    <w:rsid w:val="00334F75"/>
    <w:rsid w:val="003409C7"/>
    <w:rsid w:val="0035642B"/>
    <w:rsid w:val="0037424E"/>
    <w:rsid w:val="00385DE8"/>
    <w:rsid w:val="003A7F6D"/>
    <w:rsid w:val="003B237A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4B27BC"/>
    <w:rsid w:val="004C2A0A"/>
    <w:rsid w:val="0050063A"/>
    <w:rsid w:val="005240B1"/>
    <w:rsid w:val="00525A95"/>
    <w:rsid w:val="005367A9"/>
    <w:rsid w:val="00550C06"/>
    <w:rsid w:val="005838F7"/>
    <w:rsid w:val="005A69A8"/>
    <w:rsid w:val="005C7F0D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1283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80EF4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32320"/>
    <w:rsid w:val="0085279E"/>
    <w:rsid w:val="00861A35"/>
    <w:rsid w:val="00870A9E"/>
    <w:rsid w:val="00871931"/>
    <w:rsid w:val="00881B7C"/>
    <w:rsid w:val="008870DF"/>
    <w:rsid w:val="008A0E2D"/>
    <w:rsid w:val="008D2144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D21D6"/>
    <w:rsid w:val="009E18CF"/>
    <w:rsid w:val="009E1BE5"/>
    <w:rsid w:val="009E5E2E"/>
    <w:rsid w:val="00A26CCD"/>
    <w:rsid w:val="00A2745A"/>
    <w:rsid w:val="00A35D4B"/>
    <w:rsid w:val="00A50C00"/>
    <w:rsid w:val="00A64835"/>
    <w:rsid w:val="00A72C54"/>
    <w:rsid w:val="00A76B66"/>
    <w:rsid w:val="00A8385B"/>
    <w:rsid w:val="00AB5E00"/>
    <w:rsid w:val="00AC536D"/>
    <w:rsid w:val="00AD4F36"/>
    <w:rsid w:val="00AE4F35"/>
    <w:rsid w:val="00AF54D8"/>
    <w:rsid w:val="00B0154A"/>
    <w:rsid w:val="00B17B07"/>
    <w:rsid w:val="00B71F81"/>
    <w:rsid w:val="00B75CF2"/>
    <w:rsid w:val="00B922C4"/>
    <w:rsid w:val="00BA36F7"/>
    <w:rsid w:val="00BD317E"/>
    <w:rsid w:val="00BD3C65"/>
    <w:rsid w:val="00BD6BE3"/>
    <w:rsid w:val="00BE1923"/>
    <w:rsid w:val="00BE3338"/>
    <w:rsid w:val="00BF4E6A"/>
    <w:rsid w:val="00BF6EC6"/>
    <w:rsid w:val="00C01FE5"/>
    <w:rsid w:val="00C551E2"/>
    <w:rsid w:val="00C637A7"/>
    <w:rsid w:val="00C65B5F"/>
    <w:rsid w:val="00C74E63"/>
    <w:rsid w:val="00C75B92"/>
    <w:rsid w:val="00CA62E7"/>
    <w:rsid w:val="00CB7389"/>
    <w:rsid w:val="00CD2EF3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137A8"/>
    <w:rsid w:val="00E300A8"/>
    <w:rsid w:val="00E67A97"/>
    <w:rsid w:val="00E73C67"/>
    <w:rsid w:val="00E73CBB"/>
    <w:rsid w:val="00E9631A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11</cp:revision>
  <cp:lastPrinted>2022-01-31T16:29:00Z</cp:lastPrinted>
  <dcterms:created xsi:type="dcterms:W3CDTF">2023-08-04T06:06:00Z</dcterms:created>
  <dcterms:modified xsi:type="dcterms:W3CDTF">2023-08-04T06:12:00Z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