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4435" w14:textId="2FBF5FC4" w:rsidR="003D0A5B" w:rsidRDefault="003D0A5B"/>
    <w:p w14:paraId="6B354DEB" w14:textId="645836E4" w:rsidR="00052A21" w:rsidRPr="00035953" w:rsidRDefault="00F258E4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2</w:t>
      </w:r>
      <w:r w:rsidR="00A074E8">
        <w:rPr>
          <w:rFonts w:ascii="Arial" w:eastAsia="Arial" w:hAnsi="Arial" w:cs="Arial"/>
          <w:sz w:val="22"/>
          <w:szCs w:val="22"/>
          <w:lang w:val="ro-RO"/>
        </w:rPr>
        <w:t>8</w:t>
      </w:r>
      <w:r w:rsidR="00793CF1">
        <w:rPr>
          <w:rFonts w:ascii="Arial" w:eastAsia="Arial" w:hAnsi="Arial" w:cs="Arial"/>
          <w:sz w:val="22"/>
          <w:szCs w:val="22"/>
          <w:lang w:val="ro-RO"/>
        </w:rPr>
        <w:t xml:space="preserve"> noiembrie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052A21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777F87A0" w14:textId="77777777" w:rsidR="00105341" w:rsidRPr="00A074E8" w:rsidRDefault="00105341" w:rsidP="00105341">
      <w:pPr>
        <w:pStyle w:val="Default"/>
        <w:rPr>
          <w:lang w:val="ro-RO"/>
        </w:rPr>
      </w:pPr>
    </w:p>
    <w:p w14:paraId="72830C5E" w14:textId="4ADFCF00" w:rsidR="00105341" w:rsidRDefault="00105341" w:rsidP="00105341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105341">
        <w:rPr>
          <w:rFonts w:ascii="Arial" w:eastAsia="Arial" w:hAnsi="Arial" w:cs="Arial"/>
          <w:sz w:val="22"/>
          <w:szCs w:val="22"/>
          <w:lang w:val="ro-RO"/>
        </w:rPr>
        <w:t xml:space="preserve">Distrigaz Sud Rețele aduce următoarele precizări cu privire la sistarea temporară a alimentării cu gaze naturale pe anumite străzi din </w:t>
      </w:r>
      <w:r w:rsidR="00A074E8">
        <w:rPr>
          <w:rFonts w:ascii="Arial" w:eastAsia="Arial" w:hAnsi="Arial" w:cs="Arial"/>
          <w:b/>
          <w:bCs/>
          <w:sz w:val="22"/>
          <w:szCs w:val="22"/>
          <w:lang w:val="ro-RO"/>
        </w:rPr>
        <w:t>sectorul 1 al</w:t>
      </w:r>
      <w:r w:rsidRPr="0010534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074E8">
        <w:rPr>
          <w:rFonts w:ascii="Arial" w:eastAsia="Arial" w:hAnsi="Arial" w:cs="Arial"/>
          <w:b/>
          <w:bCs/>
          <w:sz w:val="22"/>
          <w:szCs w:val="22"/>
          <w:lang w:val="ro-RO"/>
        </w:rPr>
        <w:t>Municipiului București</w:t>
      </w:r>
      <w:r w:rsidRPr="00105341">
        <w:rPr>
          <w:rFonts w:ascii="Arial" w:eastAsia="Arial" w:hAnsi="Arial" w:cs="Arial"/>
          <w:sz w:val="22"/>
          <w:szCs w:val="22"/>
          <w:lang w:val="ro-RO"/>
        </w:rPr>
        <w:t xml:space="preserve">. </w:t>
      </w:r>
    </w:p>
    <w:p w14:paraId="390B7F00" w14:textId="77777777" w:rsidR="00105341" w:rsidRPr="00105341" w:rsidRDefault="00105341" w:rsidP="00105341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87E6D1C" w14:textId="2810C1E1" w:rsidR="00105341" w:rsidRPr="00105341" w:rsidRDefault="00105341" w:rsidP="00105341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105341">
        <w:rPr>
          <w:rFonts w:ascii="Arial" w:eastAsia="Arial" w:hAnsi="Arial" w:cs="Arial"/>
          <w:sz w:val="22"/>
          <w:szCs w:val="22"/>
          <w:lang w:val="ro-RO"/>
        </w:rPr>
        <w:t xml:space="preserve">Ca urmare a unui defect înregistrat în sistemul de distribuție a gazelor naturale amplasat pe </w:t>
      </w:r>
      <w:r w:rsidR="00647FFA">
        <w:rPr>
          <w:rFonts w:ascii="Arial" w:eastAsia="Arial" w:hAnsi="Arial" w:cs="Arial"/>
          <w:sz w:val="22"/>
          <w:szCs w:val="22"/>
          <w:lang w:val="ro-RO"/>
        </w:rPr>
        <w:t>Șoseaua</w:t>
      </w:r>
      <w:r w:rsidRPr="0010534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074E8">
        <w:rPr>
          <w:rFonts w:ascii="Arial" w:eastAsia="Arial" w:hAnsi="Arial" w:cs="Arial"/>
          <w:sz w:val="22"/>
          <w:szCs w:val="22"/>
          <w:lang w:val="ro-RO"/>
        </w:rPr>
        <w:t>Străulești</w:t>
      </w:r>
      <w:r w:rsidRPr="00105341">
        <w:rPr>
          <w:rFonts w:ascii="Arial" w:eastAsia="Arial" w:hAnsi="Arial" w:cs="Arial"/>
          <w:sz w:val="22"/>
          <w:szCs w:val="22"/>
          <w:lang w:val="ro-RO"/>
        </w:rPr>
        <w:t xml:space="preserve"> din </w:t>
      </w:r>
      <w:r w:rsidR="00A074E8">
        <w:rPr>
          <w:rFonts w:ascii="Arial" w:eastAsia="Arial" w:hAnsi="Arial" w:cs="Arial"/>
          <w:sz w:val="22"/>
          <w:szCs w:val="22"/>
          <w:lang w:val="ro-RO"/>
        </w:rPr>
        <w:t>sectorul 1 al Municipiului București</w:t>
      </w:r>
      <w:r w:rsidRPr="00105341">
        <w:rPr>
          <w:rFonts w:ascii="Arial" w:eastAsia="Arial" w:hAnsi="Arial" w:cs="Arial"/>
          <w:sz w:val="22"/>
          <w:szCs w:val="22"/>
          <w:lang w:val="ro-RO"/>
        </w:rPr>
        <w:t xml:space="preserve">, pentru a pune în siguranță consumatorii, </w:t>
      </w:r>
      <w:r w:rsidRPr="00105341">
        <w:rPr>
          <w:rFonts w:ascii="Arial" w:eastAsia="Arial" w:hAnsi="Arial" w:cs="Arial"/>
          <w:b/>
          <w:bCs/>
          <w:sz w:val="22"/>
          <w:szCs w:val="22"/>
          <w:lang w:val="ro-RO"/>
        </w:rPr>
        <w:t>Distrigaz Sud Rețele a fost nevoită să sisteze alimentarea cu gaze naturale în zona respectivă în data de 2</w:t>
      </w:r>
      <w:r w:rsidR="00A074E8">
        <w:rPr>
          <w:rFonts w:ascii="Arial" w:eastAsia="Arial" w:hAnsi="Arial" w:cs="Arial"/>
          <w:b/>
          <w:bCs/>
          <w:sz w:val="22"/>
          <w:szCs w:val="22"/>
          <w:lang w:val="ro-RO"/>
        </w:rPr>
        <w:t>8</w:t>
      </w:r>
      <w:r w:rsidRPr="0010534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noiembrie 2023, începând cu ora </w:t>
      </w:r>
      <w:r w:rsidR="00A074E8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Pr="00105341">
        <w:rPr>
          <w:rFonts w:ascii="Arial" w:eastAsia="Arial" w:hAnsi="Arial" w:cs="Arial"/>
          <w:b/>
          <w:bCs/>
          <w:sz w:val="22"/>
          <w:szCs w:val="22"/>
          <w:lang w:val="ro-RO"/>
        </w:rPr>
        <w:t>9:</w:t>
      </w:r>
      <w:r w:rsidR="007A212B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Pr="0010534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0. </w:t>
      </w:r>
    </w:p>
    <w:p w14:paraId="152C817F" w14:textId="25EAA8F6" w:rsidR="00105341" w:rsidRPr="007A212B" w:rsidRDefault="00105341" w:rsidP="00105341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105341">
        <w:rPr>
          <w:rFonts w:ascii="Arial" w:eastAsia="Arial" w:hAnsi="Arial" w:cs="Arial"/>
          <w:sz w:val="22"/>
          <w:szCs w:val="22"/>
          <w:lang w:val="ro-RO"/>
        </w:rPr>
        <w:t xml:space="preserve">De această oprire sunt afectați un număr de </w:t>
      </w:r>
      <w:r w:rsidR="007A212B" w:rsidRPr="007A212B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7A212B">
        <w:rPr>
          <w:rFonts w:ascii="Arial" w:eastAsia="Arial" w:hAnsi="Arial" w:cs="Arial"/>
          <w:sz w:val="22"/>
          <w:szCs w:val="22"/>
          <w:lang w:val="ro-RO"/>
        </w:rPr>
        <w:t>.</w:t>
      </w:r>
      <w:r w:rsidRPr="00105341">
        <w:rPr>
          <w:rFonts w:ascii="Arial" w:eastAsia="Arial" w:hAnsi="Arial" w:cs="Arial"/>
          <w:b/>
          <w:bCs/>
          <w:sz w:val="22"/>
          <w:szCs w:val="22"/>
          <w:lang w:val="ro-RO"/>
        </w:rPr>
        <w:t>4</w:t>
      </w:r>
      <w:r w:rsidR="007A212B">
        <w:rPr>
          <w:rFonts w:ascii="Arial" w:eastAsia="Arial" w:hAnsi="Arial" w:cs="Arial"/>
          <w:b/>
          <w:bCs/>
          <w:sz w:val="22"/>
          <w:szCs w:val="22"/>
          <w:lang w:val="ro-RO"/>
        </w:rPr>
        <w:t>44</w:t>
      </w:r>
      <w:r w:rsidRPr="0010534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de clienți casnici și non-casnici</w:t>
      </w:r>
      <w:r w:rsidRPr="00105341">
        <w:rPr>
          <w:rFonts w:ascii="Arial" w:eastAsia="Arial" w:hAnsi="Arial" w:cs="Arial"/>
          <w:sz w:val="22"/>
          <w:szCs w:val="22"/>
          <w:lang w:val="ro-RO"/>
        </w:rPr>
        <w:t xml:space="preserve"> situați pe străzile </w:t>
      </w:r>
      <w:r w:rsidR="007A212B" w:rsidRPr="007A212B">
        <w:rPr>
          <w:rFonts w:ascii="Arial" w:eastAsia="Arial" w:hAnsi="Arial" w:cs="Arial"/>
          <w:sz w:val="22"/>
          <w:szCs w:val="22"/>
          <w:lang w:val="ro-RO"/>
        </w:rPr>
        <w:t>B</w:t>
      </w:r>
      <w:r w:rsidR="007A212B">
        <w:rPr>
          <w:rFonts w:ascii="Arial" w:eastAsia="Arial" w:hAnsi="Arial" w:cs="Arial"/>
          <w:sz w:val="22"/>
          <w:szCs w:val="22"/>
          <w:lang w:val="ro-RO"/>
        </w:rPr>
        <w:t>ă</w:t>
      </w:r>
      <w:r w:rsidR="007A212B" w:rsidRPr="007A212B">
        <w:rPr>
          <w:rFonts w:ascii="Arial" w:eastAsia="Arial" w:hAnsi="Arial" w:cs="Arial"/>
          <w:sz w:val="22"/>
          <w:szCs w:val="22"/>
          <w:lang w:val="ro-RO"/>
        </w:rPr>
        <w:t>icule</w:t>
      </w:r>
      <w:r w:rsidR="007A212B">
        <w:rPr>
          <w:rFonts w:ascii="Arial" w:eastAsia="Arial" w:hAnsi="Arial" w:cs="Arial"/>
          <w:sz w:val="22"/>
          <w:szCs w:val="22"/>
          <w:lang w:val="ro-RO"/>
        </w:rPr>
        <w:t>ș</w:t>
      </w:r>
      <w:r w:rsidR="007A212B" w:rsidRPr="007A212B">
        <w:rPr>
          <w:rFonts w:ascii="Arial" w:eastAsia="Arial" w:hAnsi="Arial" w:cs="Arial"/>
          <w:sz w:val="22"/>
          <w:szCs w:val="22"/>
          <w:lang w:val="ro-RO"/>
        </w:rPr>
        <w:t>ti</w:t>
      </w:r>
      <w:r w:rsidR="007A212B">
        <w:rPr>
          <w:rFonts w:ascii="Arial" w:eastAsia="Arial" w:hAnsi="Arial" w:cs="Arial"/>
          <w:sz w:val="22"/>
          <w:szCs w:val="22"/>
          <w:lang w:val="ro-RO"/>
        </w:rPr>
        <w:t>,</w:t>
      </w:r>
      <w:r w:rsidR="007A212B" w:rsidRPr="007A212B">
        <w:rPr>
          <w:rFonts w:ascii="Arial" w:eastAsia="Arial" w:hAnsi="Arial" w:cs="Arial"/>
          <w:sz w:val="22"/>
          <w:szCs w:val="22"/>
          <w:lang w:val="ro-RO"/>
        </w:rPr>
        <w:t xml:space="preserve"> Coralilor</w:t>
      </w:r>
      <w:r w:rsidR="007A212B">
        <w:rPr>
          <w:rFonts w:ascii="Arial" w:eastAsia="Arial" w:hAnsi="Arial" w:cs="Arial"/>
          <w:sz w:val="22"/>
          <w:szCs w:val="22"/>
          <w:lang w:val="ro-RO"/>
        </w:rPr>
        <w:t>,</w:t>
      </w:r>
      <w:r w:rsidR="007A212B" w:rsidRPr="007A212B">
        <w:rPr>
          <w:rFonts w:ascii="Arial" w:eastAsia="Arial" w:hAnsi="Arial" w:cs="Arial"/>
          <w:sz w:val="22"/>
          <w:szCs w:val="22"/>
          <w:lang w:val="ro-RO"/>
        </w:rPr>
        <w:t xml:space="preserve"> Nuferilor</w:t>
      </w:r>
      <w:r w:rsidR="007A212B">
        <w:rPr>
          <w:rFonts w:ascii="Arial" w:eastAsia="Arial" w:hAnsi="Arial" w:cs="Arial"/>
          <w:sz w:val="22"/>
          <w:szCs w:val="22"/>
          <w:lang w:val="ro-RO"/>
        </w:rPr>
        <w:t>,</w:t>
      </w:r>
      <w:r w:rsidR="007A212B" w:rsidRPr="007A212B">
        <w:rPr>
          <w:rFonts w:ascii="Arial" w:eastAsia="Arial" w:hAnsi="Arial" w:cs="Arial"/>
          <w:sz w:val="22"/>
          <w:szCs w:val="22"/>
          <w:lang w:val="ro-RO"/>
        </w:rPr>
        <w:t xml:space="preserve"> Bujorului</w:t>
      </w:r>
      <w:r w:rsidR="007A212B">
        <w:rPr>
          <w:rFonts w:ascii="Arial" w:eastAsia="Arial" w:hAnsi="Arial" w:cs="Arial"/>
          <w:sz w:val="22"/>
          <w:szCs w:val="22"/>
          <w:lang w:val="ro-RO"/>
        </w:rPr>
        <w:t>,</w:t>
      </w:r>
      <w:r w:rsidR="007A212B" w:rsidRPr="007A212B">
        <w:rPr>
          <w:rFonts w:ascii="Arial" w:eastAsia="Arial" w:hAnsi="Arial" w:cs="Arial"/>
          <w:sz w:val="22"/>
          <w:szCs w:val="22"/>
          <w:lang w:val="ro-RO"/>
        </w:rPr>
        <w:t xml:space="preserve"> Tripoli</w:t>
      </w:r>
      <w:r w:rsidR="007A212B">
        <w:rPr>
          <w:rFonts w:ascii="Arial" w:eastAsia="Arial" w:hAnsi="Arial" w:cs="Arial"/>
          <w:sz w:val="22"/>
          <w:szCs w:val="22"/>
          <w:lang w:val="ro-RO"/>
        </w:rPr>
        <w:t>,</w:t>
      </w:r>
      <w:r w:rsidR="007A212B" w:rsidRPr="007A212B">
        <w:rPr>
          <w:rFonts w:ascii="Arial" w:eastAsia="Arial" w:hAnsi="Arial" w:cs="Arial"/>
          <w:sz w:val="22"/>
          <w:szCs w:val="22"/>
          <w:lang w:val="ro-RO"/>
        </w:rPr>
        <w:t xml:space="preserve"> Dakar</w:t>
      </w:r>
      <w:r w:rsidR="007A212B">
        <w:rPr>
          <w:rFonts w:ascii="Arial" w:eastAsia="Arial" w:hAnsi="Arial" w:cs="Arial"/>
          <w:sz w:val="22"/>
          <w:szCs w:val="22"/>
          <w:lang w:val="ro-RO"/>
        </w:rPr>
        <w:t>,</w:t>
      </w:r>
      <w:r w:rsidR="007A212B" w:rsidRPr="007A212B">
        <w:rPr>
          <w:rFonts w:ascii="Arial" w:eastAsia="Arial" w:hAnsi="Arial" w:cs="Arial"/>
          <w:sz w:val="22"/>
          <w:szCs w:val="22"/>
          <w:lang w:val="ro-RO"/>
        </w:rPr>
        <w:t xml:space="preserve"> Liliacului</w:t>
      </w:r>
      <w:r w:rsidR="007A212B">
        <w:rPr>
          <w:rFonts w:ascii="Arial" w:eastAsia="Arial" w:hAnsi="Arial" w:cs="Arial"/>
          <w:sz w:val="22"/>
          <w:szCs w:val="22"/>
          <w:lang w:val="ro-RO"/>
        </w:rPr>
        <w:t>,</w:t>
      </w:r>
      <w:r w:rsidR="007A212B" w:rsidRPr="007A212B">
        <w:rPr>
          <w:rFonts w:ascii="Arial" w:eastAsia="Arial" w:hAnsi="Arial" w:cs="Arial"/>
          <w:sz w:val="22"/>
          <w:szCs w:val="22"/>
          <w:lang w:val="ro-RO"/>
        </w:rPr>
        <w:t xml:space="preserve"> Panama</w:t>
      </w:r>
      <w:r w:rsidR="007A212B">
        <w:rPr>
          <w:rFonts w:ascii="Arial" w:eastAsia="Arial" w:hAnsi="Arial" w:cs="Arial"/>
          <w:sz w:val="22"/>
          <w:szCs w:val="22"/>
          <w:lang w:val="ro-RO"/>
        </w:rPr>
        <w:t>,</w:t>
      </w:r>
      <w:r w:rsidR="007A212B" w:rsidRPr="007A212B">
        <w:rPr>
          <w:rFonts w:ascii="Arial" w:eastAsia="Arial" w:hAnsi="Arial" w:cs="Arial"/>
          <w:sz w:val="22"/>
          <w:szCs w:val="22"/>
          <w:lang w:val="ro-RO"/>
        </w:rPr>
        <w:t xml:space="preserve"> Havana</w:t>
      </w:r>
      <w:r w:rsidR="007A212B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7A212B" w:rsidRPr="007A212B">
        <w:rPr>
          <w:rFonts w:ascii="Arial" w:eastAsia="Arial" w:hAnsi="Arial" w:cs="Arial"/>
          <w:sz w:val="22"/>
          <w:szCs w:val="22"/>
          <w:lang w:val="ro-RO"/>
        </w:rPr>
        <w:t>Guatemala</w:t>
      </w:r>
      <w:r w:rsidR="007A212B">
        <w:rPr>
          <w:rFonts w:ascii="Arial" w:eastAsia="Arial" w:hAnsi="Arial" w:cs="Arial"/>
          <w:sz w:val="22"/>
          <w:szCs w:val="22"/>
          <w:lang w:val="ro-RO"/>
        </w:rPr>
        <w:t>,</w:t>
      </w:r>
      <w:r w:rsidR="007A212B" w:rsidRPr="007A212B">
        <w:rPr>
          <w:rFonts w:ascii="Arial" w:eastAsia="Arial" w:hAnsi="Arial" w:cs="Arial"/>
          <w:sz w:val="22"/>
          <w:szCs w:val="22"/>
          <w:lang w:val="ro-RO"/>
        </w:rPr>
        <w:t xml:space="preserve"> Managua</w:t>
      </w:r>
      <w:r w:rsidR="007A212B">
        <w:rPr>
          <w:rFonts w:ascii="Arial" w:eastAsia="Arial" w:hAnsi="Arial" w:cs="Arial"/>
          <w:sz w:val="22"/>
          <w:szCs w:val="22"/>
          <w:lang w:val="ro-RO"/>
        </w:rPr>
        <w:t>,</w:t>
      </w:r>
      <w:r w:rsidR="007A212B" w:rsidRPr="007A212B">
        <w:rPr>
          <w:rFonts w:ascii="Arial" w:eastAsia="Arial" w:hAnsi="Arial" w:cs="Arial"/>
          <w:sz w:val="22"/>
          <w:szCs w:val="22"/>
          <w:lang w:val="ro-RO"/>
        </w:rPr>
        <w:t xml:space="preserve"> Petroli</w:t>
      </w:r>
      <w:r w:rsidR="007A212B">
        <w:rPr>
          <w:rFonts w:ascii="Arial" w:eastAsia="Arial" w:hAnsi="Arial" w:cs="Arial"/>
          <w:sz w:val="22"/>
          <w:szCs w:val="22"/>
          <w:lang w:val="ro-RO"/>
        </w:rPr>
        <w:t>ș</w:t>
      </w:r>
      <w:r w:rsidR="007A212B" w:rsidRPr="007A212B">
        <w:rPr>
          <w:rFonts w:ascii="Arial" w:eastAsia="Arial" w:hAnsi="Arial" w:cs="Arial"/>
          <w:sz w:val="22"/>
          <w:szCs w:val="22"/>
          <w:lang w:val="ro-RO"/>
        </w:rPr>
        <w:t>tilor</w:t>
      </w:r>
      <w:r w:rsidR="007A212B">
        <w:rPr>
          <w:rFonts w:ascii="Arial" w:eastAsia="Arial" w:hAnsi="Arial" w:cs="Arial"/>
          <w:sz w:val="22"/>
          <w:szCs w:val="22"/>
          <w:lang w:val="ro-RO"/>
        </w:rPr>
        <w:t>,</w:t>
      </w:r>
      <w:r w:rsidR="007A212B" w:rsidRPr="007A212B">
        <w:rPr>
          <w:rFonts w:ascii="Arial" w:eastAsia="Arial" w:hAnsi="Arial" w:cs="Arial"/>
          <w:sz w:val="22"/>
          <w:szCs w:val="22"/>
          <w:lang w:val="ro-RO"/>
        </w:rPr>
        <w:t xml:space="preserve"> Virgiliu Tacit</w:t>
      </w:r>
      <w:r w:rsidR="007A212B">
        <w:rPr>
          <w:rFonts w:ascii="Arial" w:eastAsia="Arial" w:hAnsi="Arial" w:cs="Arial"/>
          <w:sz w:val="22"/>
          <w:szCs w:val="22"/>
          <w:lang w:val="ro-RO"/>
        </w:rPr>
        <w:t>,</w:t>
      </w:r>
      <w:r w:rsidR="007A212B" w:rsidRPr="007A212B">
        <w:rPr>
          <w:rFonts w:ascii="Arial" w:eastAsia="Arial" w:hAnsi="Arial" w:cs="Arial"/>
          <w:sz w:val="22"/>
          <w:szCs w:val="22"/>
          <w:lang w:val="ro-RO"/>
        </w:rPr>
        <w:t xml:space="preserve"> Ponoarele</w:t>
      </w:r>
      <w:r w:rsidR="007A212B">
        <w:rPr>
          <w:rFonts w:ascii="Arial" w:eastAsia="Arial" w:hAnsi="Arial" w:cs="Arial"/>
          <w:sz w:val="22"/>
          <w:szCs w:val="22"/>
          <w:lang w:val="ro-RO"/>
        </w:rPr>
        <w:t>,</w:t>
      </w:r>
      <w:r w:rsidR="007A212B" w:rsidRPr="007A212B">
        <w:rPr>
          <w:rFonts w:ascii="Arial" w:eastAsia="Arial" w:hAnsi="Arial" w:cs="Arial"/>
          <w:sz w:val="22"/>
          <w:szCs w:val="22"/>
          <w:lang w:val="ro-RO"/>
        </w:rPr>
        <w:t xml:space="preserve"> Bogota</w:t>
      </w:r>
      <w:r w:rsidR="007A212B">
        <w:rPr>
          <w:rFonts w:ascii="Arial" w:eastAsia="Arial" w:hAnsi="Arial" w:cs="Arial"/>
          <w:sz w:val="22"/>
          <w:szCs w:val="22"/>
          <w:lang w:val="ro-RO"/>
        </w:rPr>
        <w:t>,</w:t>
      </w:r>
      <w:r w:rsidR="007A212B" w:rsidRPr="007A212B">
        <w:rPr>
          <w:rFonts w:ascii="Arial" w:eastAsia="Arial" w:hAnsi="Arial" w:cs="Arial"/>
          <w:sz w:val="22"/>
          <w:szCs w:val="22"/>
          <w:lang w:val="ro-RO"/>
        </w:rPr>
        <w:t xml:space="preserve"> Santiago</w:t>
      </w:r>
      <w:r w:rsidR="007A212B">
        <w:rPr>
          <w:rFonts w:ascii="Arial" w:eastAsia="Arial" w:hAnsi="Arial" w:cs="Arial"/>
          <w:sz w:val="22"/>
          <w:szCs w:val="22"/>
          <w:lang w:val="ro-RO"/>
        </w:rPr>
        <w:t>,</w:t>
      </w:r>
      <w:r w:rsidR="007A212B" w:rsidRPr="007A212B">
        <w:rPr>
          <w:rFonts w:ascii="Arial" w:eastAsia="Arial" w:hAnsi="Arial" w:cs="Arial"/>
          <w:sz w:val="22"/>
          <w:szCs w:val="22"/>
          <w:lang w:val="ro-RO"/>
        </w:rPr>
        <w:t xml:space="preserve"> Teodor Mehedinteanu</w:t>
      </w:r>
      <w:r w:rsidR="007A212B">
        <w:rPr>
          <w:rFonts w:ascii="Arial" w:eastAsia="Arial" w:hAnsi="Arial" w:cs="Arial"/>
          <w:sz w:val="22"/>
          <w:szCs w:val="22"/>
          <w:lang w:val="ro-RO"/>
        </w:rPr>
        <w:t xml:space="preserve"> și Ș</w:t>
      </w:r>
      <w:r w:rsidR="007A212B" w:rsidRPr="007A212B">
        <w:rPr>
          <w:rFonts w:ascii="Arial" w:eastAsia="Arial" w:hAnsi="Arial" w:cs="Arial"/>
          <w:sz w:val="22"/>
          <w:szCs w:val="22"/>
          <w:lang w:val="ro-RO"/>
        </w:rPr>
        <w:t>oseaua Str</w:t>
      </w:r>
      <w:r w:rsidR="007A212B">
        <w:rPr>
          <w:rFonts w:ascii="Arial" w:eastAsia="Arial" w:hAnsi="Arial" w:cs="Arial"/>
          <w:sz w:val="22"/>
          <w:szCs w:val="22"/>
          <w:lang w:val="ro-RO"/>
        </w:rPr>
        <w:t>ă</w:t>
      </w:r>
      <w:r w:rsidR="007A212B" w:rsidRPr="007A212B">
        <w:rPr>
          <w:rFonts w:ascii="Arial" w:eastAsia="Arial" w:hAnsi="Arial" w:cs="Arial"/>
          <w:sz w:val="22"/>
          <w:szCs w:val="22"/>
          <w:lang w:val="ro-RO"/>
        </w:rPr>
        <w:t>ule</w:t>
      </w:r>
      <w:r w:rsidR="007A212B">
        <w:rPr>
          <w:rFonts w:ascii="Arial" w:eastAsia="Arial" w:hAnsi="Arial" w:cs="Arial"/>
          <w:sz w:val="22"/>
          <w:szCs w:val="22"/>
          <w:lang w:val="ro-RO"/>
        </w:rPr>
        <w:t>ș</w:t>
      </w:r>
      <w:r w:rsidR="007A212B" w:rsidRPr="007A212B">
        <w:rPr>
          <w:rFonts w:ascii="Arial" w:eastAsia="Arial" w:hAnsi="Arial" w:cs="Arial"/>
          <w:sz w:val="22"/>
          <w:szCs w:val="22"/>
          <w:lang w:val="ro-RO"/>
        </w:rPr>
        <w:t>ti</w:t>
      </w:r>
      <w:r w:rsidR="007A212B">
        <w:rPr>
          <w:rFonts w:ascii="Arial" w:eastAsia="Arial" w:hAnsi="Arial" w:cs="Arial"/>
          <w:sz w:val="22"/>
          <w:szCs w:val="22"/>
          <w:lang w:val="ro-RO"/>
        </w:rPr>
        <w:t xml:space="preserve"> din sectorul 1 al Municipiului București.</w:t>
      </w:r>
    </w:p>
    <w:p w14:paraId="2B332E6F" w14:textId="77777777" w:rsidR="00105341" w:rsidRPr="00105341" w:rsidRDefault="00105341" w:rsidP="00105341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1E37AFF" w14:textId="76FFE097" w:rsidR="00052A21" w:rsidRPr="00647FFA" w:rsidRDefault="00105341" w:rsidP="00105341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105341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avariei. Reluarea alimentării cu gaze naturale a clienților afectați se va face în cursul zilei de </w:t>
      </w:r>
      <w:r w:rsidR="007A212B">
        <w:rPr>
          <w:rFonts w:ascii="Arial" w:eastAsia="Arial" w:hAnsi="Arial" w:cs="Arial"/>
          <w:sz w:val="22"/>
          <w:szCs w:val="22"/>
          <w:lang w:val="ro-RO"/>
        </w:rPr>
        <w:t>astăzi</w:t>
      </w:r>
      <w:r w:rsidRPr="00647FFA">
        <w:rPr>
          <w:rFonts w:ascii="Arial" w:eastAsia="Arial" w:hAnsi="Arial" w:cs="Arial"/>
          <w:b/>
          <w:bCs/>
          <w:sz w:val="22"/>
          <w:szCs w:val="22"/>
          <w:lang w:val="ro-RO"/>
        </w:rPr>
        <w:t>, 2</w:t>
      </w:r>
      <w:r w:rsidR="007A212B" w:rsidRPr="00647FFA">
        <w:rPr>
          <w:rFonts w:ascii="Arial" w:eastAsia="Arial" w:hAnsi="Arial" w:cs="Arial"/>
          <w:b/>
          <w:bCs/>
          <w:sz w:val="22"/>
          <w:szCs w:val="22"/>
          <w:lang w:val="ro-RO"/>
        </w:rPr>
        <w:t>8</w:t>
      </w:r>
      <w:r w:rsidRPr="00647FFA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noiembrie 2023, până în ora 1</w:t>
      </w:r>
      <w:r w:rsidR="00647FFA" w:rsidRPr="00647FFA">
        <w:rPr>
          <w:rFonts w:ascii="Arial" w:eastAsia="Arial" w:hAnsi="Arial" w:cs="Arial"/>
          <w:b/>
          <w:bCs/>
          <w:sz w:val="22"/>
          <w:szCs w:val="22"/>
          <w:lang w:val="ro-RO"/>
        </w:rPr>
        <w:t>8</w:t>
      </w:r>
      <w:r w:rsidRPr="00647FFA">
        <w:rPr>
          <w:rFonts w:ascii="Arial" w:eastAsia="Arial" w:hAnsi="Arial" w:cs="Arial"/>
          <w:b/>
          <w:bCs/>
          <w:sz w:val="22"/>
          <w:szCs w:val="22"/>
          <w:lang w:val="ro-RO"/>
        </w:rPr>
        <w:t>:00.</w:t>
      </w:r>
    </w:p>
    <w:p w14:paraId="58B2C552" w14:textId="77777777" w:rsidR="00105341" w:rsidRPr="00035953" w:rsidRDefault="00105341" w:rsidP="00105341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7777777" w:rsidR="00052A21" w:rsidRPr="00105341" w:rsidRDefault="00052A21" w:rsidP="00105341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clienții simt miros de gaze, sunt rugați </w:t>
      </w:r>
      <w:r w:rsidRPr="00105341">
        <w:rPr>
          <w:rFonts w:ascii="Arial" w:eastAsia="Arial" w:hAnsi="Arial" w:cs="Arial"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20BA28C4" w14:textId="77777777" w:rsidR="00414FD9" w:rsidRPr="00035953" w:rsidRDefault="00414FD9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28CB2BF5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954BB">
        <w:rPr>
          <w:rFonts w:ascii="Arial" w:eastAsia="Arial" w:hAnsi="Arial" w:cs="Arial"/>
          <w:i/>
          <w:lang w:val="ro-RO"/>
        </w:rPr>
        <w:t>6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3713CB">
      <w:headerReference w:type="default" r:id="rId6"/>
      <w:footerReference w:type="default" r:id="rId7"/>
      <w:pgSz w:w="12240" w:h="15840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03818" w14:textId="77777777" w:rsidR="00752165" w:rsidRDefault="00752165" w:rsidP="003D0A5B">
      <w:pPr>
        <w:spacing w:line="240" w:lineRule="auto"/>
      </w:pPr>
      <w:r>
        <w:separator/>
      </w:r>
    </w:p>
  </w:endnote>
  <w:endnote w:type="continuationSeparator" w:id="0">
    <w:p w14:paraId="3DD71AF4" w14:textId="77777777" w:rsidR="00752165" w:rsidRDefault="00752165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F5D2" w14:textId="39210CB2" w:rsidR="003D0A5B" w:rsidRDefault="003713C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3F0E0C8" wp14:editId="3816DE05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6155690" cy="1192530"/>
          <wp:effectExtent l="0" t="0" r="0" b="7620"/>
          <wp:wrapNone/>
          <wp:docPr id="20" name="Picture 20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53C3DC" w14:textId="5715C8F9" w:rsidR="003D0A5B" w:rsidRDefault="003D0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8250" w14:textId="77777777" w:rsidR="00752165" w:rsidRDefault="00752165" w:rsidP="003D0A5B">
      <w:pPr>
        <w:spacing w:line="240" w:lineRule="auto"/>
      </w:pPr>
      <w:r>
        <w:separator/>
      </w:r>
    </w:p>
  </w:footnote>
  <w:footnote w:type="continuationSeparator" w:id="0">
    <w:p w14:paraId="6B548B49" w14:textId="77777777" w:rsidR="00752165" w:rsidRDefault="00752165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590E" w14:textId="46E858B6" w:rsidR="003D0A5B" w:rsidRDefault="003D0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01123" wp14:editId="6FD8E19C">
          <wp:simplePos x="0" y="0"/>
          <wp:positionH relativeFrom="column">
            <wp:posOffset>-400050</wp:posOffset>
          </wp:positionH>
          <wp:positionV relativeFrom="paragraph">
            <wp:posOffset>-76200</wp:posOffset>
          </wp:positionV>
          <wp:extent cx="2305685" cy="527050"/>
          <wp:effectExtent l="0" t="0" r="0" b="6350"/>
          <wp:wrapThrough wrapText="bothSides">
            <wp:wrapPolygon edited="0">
              <wp:start x="0" y="0"/>
              <wp:lineTo x="0" y="21080"/>
              <wp:lineTo x="21416" y="21080"/>
              <wp:lineTo x="2141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68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407D6"/>
    <w:rsid w:val="000443E6"/>
    <w:rsid w:val="00052A21"/>
    <w:rsid w:val="000547F3"/>
    <w:rsid w:val="00091B5D"/>
    <w:rsid w:val="000D0689"/>
    <w:rsid w:val="00105341"/>
    <w:rsid w:val="0010555E"/>
    <w:rsid w:val="00107BC3"/>
    <w:rsid w:val="001346DE"/>
    <w:rsid w:val="0016453D"/>
    <w:rsid w:val="0017315A"/>
    <w:rsid w:val="001A17BF"/>
    <w:rsid w:val="001C7BF8"/>
    <w:rsid w:val="001E4919"/>
    <w:rsid w:val="001F1D34"/>
    <w:rsid w:val="001F6160"/>
    <w:rsid w:val="00200AAD"/>
    <w:rsid w:val="00206419"/>
    <w:rsid w:val="002206A0"/>
    <w:rsid w:val="002457B4"/>
    <w:rsid w:val="00257E41"/>
    <w:rsid w:val="002A21E2"/>
    <w:rsid w:val="002E0802"/>
    <w:rsid w:val="00315747"/>
    <w:rsid w:val="003379B0"/>
    <w:rsid w:val="003666A2"/>
    <w:rsid w:val="003713CB"/>
    <w:rsid w:val="0038750C"/>
    <w:rsid w:val="003D0A5B"/>
    <w:rsid w:val="003E1715"/>
    <w:rsid w:val="0040421A"/>
    <w:rsid w:val="00414FD9"/>
    <w:rsid w:val="004328CA"/>
    <w:rsid w:val="00477911"/>
    <w:rsid w:val="00484614"/>
    <w:rsid w:val="00487FF0"/>
    <w:rsid w:val="005043C9"/>
    <w:rsid w:val="005109C4"/>
    <w:rsid w:val="00543E4A"/>
    <w:rsid w:val="005918D9"/>
    <w:rsid w:val="005954BB"/>
    <w:rsid w:val="00614501"/>
    <w:rsid w:val="00616BBC"/>
    <w:rsid w:val="0062133C"/>
    <w:rsid w:val="00646298"/>
    <w:rsid w:val="00647FFA"/>
    <w:rsid w:val="00656A4E"/>
    <w:rsid w:val="00677EC8"/>
    <w:rsid w:val="00695F64"/>
    <w:rsid w:val="006E1E08"/>
    <w:rsid w:val="00711911"/>
    <w:rsid w:val="00733630"/>
    <w:rsid w:val="00752165"/>
    <w:rsid w:val="00783295"/>
    <w:rsid w:val="00793CF1"/>
    <w:rsid w:val="007A212B"/>
    <w:rsid w:val="007C08BC"/>
    <w:rsid w:val="007C5B5B"/>
    <w:rsid w:val="007C5C23"/>
    <w:rsid w:val="007D2248"/>
    <w:rsid w:val="007D2843"/>
    <w:rsid w:val="007F0EC8"/>
    <w:rsid w:val="007F1578"/>
    <w:rsid w:val="007F7FBD"/>
    <w:rsid w:val="00802091"/>
    <w:rsid w:val="008060DC"/>
    <w:rsid w:val="008163A8"/>
    <w:rsid w:val="00834B7A"/>
    <w:rsid w:val="00845A6F"/>
    <w:rsid w:val="00880EE9"/>
    <w:rsid w:val="008A749D"/>
    <w:rsid w:val="008C780D"/>
    <w:rsid w:val="008E6719"/>
    <w:rsid w:val="008E779B"/>
    <w:rsid w:val="00901AE7"/>
    <w:rsid w:val="00937D97"/>
    <w:rsid w:val="0094492E"/>
    <w:rsid w:val="00A046BC"/>
    <w:rsid w:val="00A074E8"/>
    <w:rsid w:val="00A1265C"/>
    <w:rsid w:val="00A13D40"/>
    <w:rsid w:val="00A211D4"/>
    <w:rsid w:val="00A47E64"/>
    <w:rsid w:val="00A50473"/>
    <w:rsid w:val="00A532F5"/>
    <w:rsid w:val="00A63316"/>
    <w:rsid w:val="00A64B77"/>
    <w:rsid w:val="00A90568"/>
    <w:rsid w:val="00A96A50"/>
    <w:rsid w:val="00AD4D86"/>
    <w:rsid w:val="00AE27F8"/>
    <w:rsid w:val="00B125D8"/>
    <w:rsid w:val="00B26C58"/>
    <w:rsid w:val="00B44370"/>
    <w:rsid w:val="00B47504"/>
    <w:rsid w:val="00B81D2C"/>
    <w:rsid w:val="00B85202"/>
    <w:rsid w:val="00B96DEE"/>
    <w:rsid w:val="00BA095B"/>
    <w:rsid w:val="00C16B3B"/>
    <w:rsid w:val="00C32FCC"/>
    <w:rsid w:val="00C408E1"/>
    <w:rsid w:val="00C43962"/>
    <w:rsid w:val="00C453D5"/>
    <w:rsid w:val="00C804EB"/>
    <w:rsid w:val="00CC10BF"/>
    <w:rsid w:val="00CD23A5"/>
    <w:rsid w:val="00D138BA"/>
    <w:rsid w:val="00D525DC"/>
    <w:rsid w:val="00D85D8A"/>
    <w:rsid w:val="00DA2EC2"/>
    <w:rsid w:val="00DD4830"/>
    <w:rsid w:val="00E2509F"/>
    <w:rsid w:val="00E37905"/>
    <w:rsid w:val="00E450E8"/>
    <w:rsid w:val="00EB0A98"/>
    <w:rsid w:val="00EF411F"/>
    <w:rsid w:val="00F16F0E"/>
    <w:rsid w:val="00F258E4"/>
    <w:rsid w:val="00F51A39"/>
    <w:rsid w:val="00F56C64"/>
    <w:rsid w:val="00F96BD5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customStyle="1" w:styleId="Default">
    <w:name w:val="Default"/>
    <w:rsid w:val="00105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5</cp:revision>
  <dcterms:created xsi:type="dcterms:W3CDTF">2023-11-28T11:37:00Z</dcterms:created>
  <dcterms:modified xsi:type="dcterms:W3CDTF">2023-11-28T12:14:00Z</dcterms:modified>
</cp:coreProperties>
</file>