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6C2A" w14:textId="77777777" w:rsidR="004E1C8E" w:rsidRDefault="004E1C8E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</w:p>
    <w:p w14:paraId="6B354DEB" w14:textId="50DA96A9" w:rsidR="00052A21" w:rsidRPr="00035953" w:rsidRDefault="00041CA5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2</w:t>
      </w:r>
      <w:r w:rsidR="00332F42">
        <w:rPr>
          <w:rFonts w:ascii="Arial" w:eastAsia="Arial" w:hAnsi="Arial" w:cs="Arial"/>
          <w:sz w:val="22"/>
          <w:szCs w:val="22"/>
          <w:lang w:val="ro-RO"/>
        </w:rPr>
        <w:t>1</w:t>
      </w:r>
      <w:r w:rsidR="000F7E6C">
        <w:rPr>
          <w:rFonts w:ascii="Arial" w:eastAsia="Arial" w:hAnsi="Arial" w:cs="Arial"/>
          <w:sz w:val="22"/>
          <w:szCs w:val="22"/>
          <w:lang w:val="ro-RO"/>
        </w:rPr>
        <w:t xml:space="preserve"> martie</w:t>
      </w:r>
      <w:r w:rsidR="00052A21" w:rsidRPr="00035953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EB43A4">
        <w:rPr>
          <w:rFonts w:ascii="Arial" w:eastAsia="Arial" w:hAnsi="Arial" w:cs="Arial"/>
          <w:sz w:val="22"/>
          <w:szCs w:val="22"/>
          <w:lang w:val="ro-RO"/>
        </w:rPr>
        <w:t>4</w:t>
      </w:r>
    </w:p>
    <w:p w14:paraId="76FB24E2" w14:textId="77777777" w:rsidR="00052A21" w:rsidRDefault="00052A21" w:rsidP="00052A21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BC2DD54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DB1904C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3FF9709A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F61983D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3E1A4343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09338C9" w14:textId="4DF845D8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Distrigaz Sud Rețele aduce următoarele precizări cu privire la sistarea temporară a alimentării cu gaze naturale</w:t>
      </w:r>
      <w:r w:rsidR="003340AE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85388B" w:rsidRPr="00901134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pe </w:t>
      </w:r>
      <w:r w:rsidR="005003B0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anumite </w:t>
      </w:r>
      <w:r w:rsidR="00020A8F">
        <w:rPr>
          <w:rFonts w:ascii="Arial" w:eastAsia="Arial" w:hAnsi="Arial" w:cs="Arial"/>
          <w:b/>
          <w:bCs/>
          <w:sz w:val="22"/>
          <w:szCs w:val="22"/>
          <w:lang w:val="ro-RO"/>
        </w:rPr>
        <w:t>str</w:t>
      </w:r>
      <w:r w:rsidR="005003B0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ăzi din </w:t>
      </w:r>
      <w:r w:rsidR="00B412CB">
        <w:rPr>
          <w:rFonts w:ascii="Arial" w:eastAsia="Arial" w:hAnsi="Arial" w:cs="Arial"/>
          <w:b/>
          <w:bCs/>
          <w:sz w:val="22"/>
          <w:szCs w:val="22"/>
          <w:lang w:val="ro-RO"/>
        </w:rPr>
        <w:t>sectorul 1 al municipiului București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: </w:t>
      </w:r>
    </w:p>
    <w:p w14:paraId="7A2C9596" w14:textId="77777777" w:rsidR="000407D6" w:rsidRDefault="000407D6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8155ACE" w14:textId="1C2ABA5C" w:rsidR="00B35123" w:rsidRDefault="00E10C26" w:rsidP="00581CE3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Ca urmare a </w:t>
      </w:r>
      <w:r w:rsidR="00B412CB">
        <w:rPr>
          <w:rFonts w:ascii="Arial" w:hAnsi="Arial" w:cs="Arial"/>
          <w:sz w:val="22"/>
          <w:szCs w:val="22"/>
          <w:lang w:val="ro-RO"/>
        </w:rPr>
        <w:t xml:space="preserve">unui defect înregistrat în cadrul sistemului de distribuție a gazelor naturale amplasat pe strada </w:t>
      </w:r>
      <w:r w:rsidR="00527D47">
        <w:rPr>
          <w:rFonts w:ascii="Arial" w:hAnsi="Arial" w:cs="Arial"/>
          <w:sz w:val="22"/>
          <w:szCs w:val="22"/>
          <w:lang w:val="ro-RO"/>
        </w:rPr>
        <w:t>Ardealului din sectorul 1 al municipiului București</w:t>
      </w:r>
      <w:r>
        <w:rPr>
          <w:rFonts w:ascii="Arial" w:hAnsi="Arial" w:cs="Arial"/>
          <w:sz w:val="22"/>
          <w:szCs w:val="22"/>
          <w:lang w:val="ro-RO"/>
        </w:rPr>
        <w:t xml:space="preserve">, </w:t>
      </w:r>
      <w:r w:rsidR="00A25EB1">
        <w:rPr>
          <w:rFonts w:ascii="Arial" w:hAnsi="Arial" w:cs="Arial"/>
          <w:sz w:val="22"/>
          <w:szCs w:val="22"/>
          <w:lang w:val="ro-RO"/>
        </w:rPr>
        <w:t>pentru a pune consumatorii în siguranță,</w:t>
      </w:r>
      <w:r w:rsidR="008F4C8F" w:rsidRPr="008F4C8F">
        <w:rPr>
          <w:rFonts w:ascii="Arial" w:hAnsi="Arial" w:cs="Arial"/>
          <w:sz w:val="22"/>
          <w:szCs w:val="22"/>
          <w:lang w:val="ro-RO"/>
        </w:rPr>
        <w:t xml:space="preserve"> </w:t>
      </w:r>
      <w:r w:rsidR="008F4C8F" w:rsidRPr="008F4C8F">
        <w:rPr>
          <w:rFonts w:ascii="Arial" w:hAnsi="Arial" w:cs="Arial"/>
          <w:b/>
          <w:bCs/>
          <w:sz w:val="22"/>
          <w:szCs w:val="22"/>
          <w:lang w:val="ro-RO"/>
        </w:rPr>
        <w:t>Distrigaz Sud Rețele</w:t>
      </w:r>
      <w:r w:rsidR="00A25EB1">
        <w:rPr>
          <w:rFonts w:ascii="Arial" w:hAnsi="Arial" w:cs="Arial"/>
          <w:sz w:val="22"/>
          <w:szCs w:val="22"/>
          <w:lang w:val="ro-RO"/>
        </w:rPr>
        <w:t xml:space="preserve"> </w:t>
      </w:r>
      <w:r w:rsidR="00A25EB1" w:rsidRPr="00A25EB1">
        <w:rPr>
          <w:rFonts w:ascii="Arial" w:hAnsi="Arial" w:cs="Arial"/>
          <w:b/>
          <w:bCs/>
          <w:sz w:val="22"/>
          <w:szCs w:val="22"/>
          <w:lang w:val="ro-RO"/>
        </w:rPr>
        <w:t>a sistat</w:t>
      </w:r>
      <w:r w:rsidR="00A25EB1" w:rsidRPr="00A25EB1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alimentarea cu gaze naturale în zona respectivă </w:t>
      </w:r>
      <w:r w:rsidR="00527D47">
        <w:rPr>
          <w:rFonts w:ascii="Arial" w:eastAsia="Arial" w:hAnsi="Arial" w:cs="Arial"/>
          <w:b/>
          <w:bCs/>
          <w:sz w:val="22"/>
          <w:szCs w:val="22"/>
          <w:lang w:val="ro-RO"/>
        </w:rPr>
        <w:t>astăzi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</w:t>
      </w:r>
      <w:r w:rsidR="00C924BE">
        <w:rPr>
          <w:rFonts w:ascii="Arial" w:eastAsia="Arial" w:hAnsi="Arial" w:cs="Arial"/>
          <w:b/>
          <w:bCs/>
          <w:sz w:val="22"/>
          <w:szCs w:val="22"/>
          <w:lang w:val="ro-RO"/>
        </w:rPr>
        <w:t>2</w:t>
      </w:r>
      <w:r w:rsidR="00527D47">
        <w:rPr>
          <w:rFonts w:ascii="Arial" w:eastAsia="Arial" w:hAnsi="Arial" w:cs="Arial"/>
          <w:b/>
          <w:bCs/>
          <w:sz w:val="22"/>
          <w:szCs w:val="22"/>
          <w:lang w:val="ro-RO"/>
        </w:rPr>
        <w:t>1</w:t>
      </w:r>
      <w:r w:rsidR="00797FA8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martie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2024,</w:t>
      </w:r>
      <w:r w:rsidR="00A25EB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A25EB1"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începând cu ora </w:t>
      </w:r>
      <w:r w:rsidR="00F4316C">
        <w:rPr>
          <w:rFonts w:ascii="Arial" w:eastAsia="Arial" w:hAnsi="Arial" w:cs="Arial"/>
          <w:b/>
          <w:sz w:val="22"/>
          <w:szCs w:val="22"/>
          <w:lang w:val="ro-RO"/>
        </w:rPr>
        <w:t>1</w:t>
      </w:r>
      <w:r w:rsidR="003F7E93">
        <w:rPr>
          <w:rFonts w:ascii="Arial" w:eastAsia="Arial" w:hAnsi="Arial" w:cs="Arial"/>
          <w:b/>
          <w:sz w:val="22"/>
          <w:szCs w:val="22"/>
          <w:lang w:val="ro-RO"/>
        </w:rPr>
        <w:t>1</w:t>
      </w:r>
      <w:r w:rsidR="00A25EB1" w:rsidRPr="00183C36">
        <w:rPr>
          <w:rFonts w:ascii="Arial" w:eastAsia="Arial" w:hAnsi="Arial" w:cs="Arial"/>
          <w:b/>
          <w:sz w:val="22"/>
          <w:szCs w:val="22"/>
          <w:lang w:val="ro-RO"/>
        </w:rPr>
        <w:t>:</w:t>
      </w:r>
      <w:r w:rsidR="003F7E93">
        <w:rPr>
          <w:rFonts w:ascii="Arial" w:eastAsia="Arial" w:hAnsi="Arial" w:cs="Arial"/>
          <w:b/>
          <w:sz w:val="22"/>
          <w:szCs w:val="22"/>
          <w:lang w:val="ro-RO"/>
        </w:rPr>
        <w:t>30</w:t>
      </w:r>
      <w:r w:rsidR="00A25EB1">
        <w:rPr>
          <w:rFonts w:ascii="Arial" w:eastAsia="Arial" w:hAnsi="Arial" w:cs="Arial"/>
          <w:sz w:val="22"/>
          <w:szCs w:val="22"/>
          <w:lang w:val="ro-RO"/>
        </w:rPr>
        <w:t>.</w:t>
      </w:r>
    </w:p>
    <w:p w14:paraId="5C1EAB5B" w14:textId="77777777" w:rsidR="00E10C26" w:rsidRDefault="00E10C26" w:rsidP="00581CE3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7902C10B" w14:textId="6E48345E" w:rsidR="00AC4CC3" w:rsidRPr="00287DAF" w:rsidRDefault="000A67D5" w:rsidP="0068056E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 xml:space="preserve">De această oprire sunt </w:t>
      </w:r>
      <w:r w:rsidR="00D326C6">
        <w:rPr>
          <w:rFonts w:ascii="Arial" w:eastAsia="Arial" w:hAnsi="Arial" w:cs="Arial"/>
          <w:sz w:val="22"/>
          <w:szCs w:val="22"/>
          <w:lang w:val="ro-RO"/>
        </w:rPr>
        <w:t xml:space="preserve">afectați </w:t>
      </w:r>
      <w:r w:rsidR="00581CE3">
        <w:rPr>
          <w:rFonts w:ascii="Arial" w:eastAsia="Arial" w:hAnsi="Arial" w:cs="Arial"/>
          <w:sz w:val="22"/>
          <w:szCs w:val="22"/>
          <w:lang w:val="ro-RO"/>
        </w:rPr>
        <w:t>un număr de</w:t>
      </w:r>
      <w:r w:rsidR="0036352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1219D5">
        <w:rPr>
          <w:rFonts w:ascii="Arial" w:eastAsia="Arial" w:hAnsi="Arial" w:cs="Arial"/>
          <w:b/>
          <w:sz w:val="22"/>
          <w:szCs w:val="22"/>
          <w:lang w:val="ro-RO"/>
        </w:rPr>
        <w:t>1</w:t>
      </w:r>
      <w:r w:rsidR="00AC4CC3">
        <w:rPr>
          <w:rFonts w:ascii="Arial" w:eastAsia="Arial" w:hAnsi="Arial" w:cs="Arial"/>
          <w:b/>
          <w:sz w:val="22"/>
          <w:szCs w:val="22"/>
          <w:lang w:val="ro-RO"/>
        </w:rPr>
        <w:t>.433</w:t>
      </w:r>
      <w:r w:rsidR="00581CE3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581CE3" w:rsidRPr="00422172">
        <w:rPr>
          <w:rFonts w:ascii="Arial" w:eastAsia="Arial" w:hAnsi="Arial" w:cs="Arial"/>
          <w:b/>
          <w:sz w:val="22"/>
          <w:szCs w:val="22"/>
          <w:lang w:val="ro-RO"/>
        </w:rPr>
        <w:t>de clienți casnici</w:t>
      </w:r>
      <w:r w:rsidR="00581CE3">
        <w:rPr>
          <w:rFonts w:ascii="Arial" w:eastAsia="Arial" w:hAnsi="Arial" w:cs="Arial"/>
          <w:b/>
          <w:sz w:val="22"/>
          <w:szCs w:val="22"/>
          <w:lang w:val="ro-RO"/>
        </w:rPr>
        <w:t xml:space="preserve"> și non-casnici</w:t>
      </w:r>
      <w:r w:rsidR="00581CE3" w:rsidRPr="00422172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581CE3" w:rsidRPr="004328CA">
        <w:rPr>
          <w:rFonts w:ascii="Arial" w:eastAsia="Arial" w:hAnsi="Arial" w:cs="Arial"/>
          <w:bCs/>
          <w:sz w:val="22"/>
          <w:szCs w:val="22"/>
          <w:lang w:val="ro-RO"/>
        </w:rPr>
        <w:t xml:space="preserve">situați </w:t>
      </w:r>
      <w:r w:rsidR="006769FF">
        <w:rPr>
          <w:rFonts w:ascii="Arial" w:eastAsia="Arial" w:hAnsi="Arial" w:cs="Arial"/>
          <w:bCs/>
          <w:sz w:val="22"/>
          <w:szCs w:val="22"/>
          <w:lang w:val="ro-RO"/>
        </w:rPr>
        <w:t xml:space="preserve">pe </w:t>
      </w:r>
      <w:r w:rsidR="00391061">
        <w:rPr>
          <w:rFonts w:ascii="Arial" w:eastAsia="Arial" w:hAnsi="Arial" w:cs="Arial"/>
          <w:bCs/>
          <w:sz w:val="22"/>
          <w:szCs w:val="22"/>
          <w:lang w:val="ro-RO"/>
        </w:rPr>
        <w:t>str</w:t>
      </w:r>
      <w:r w:rsidR="0076731C">
        <w:rPr>
          <w:rFonts w:ascii="Arial" w:eastAsia="Arial" w:hAnsi="Arial" w:cs="Arial"/>
          <w:bCs/>
          <w:sz w:val="22"/>
          <w:szCs w:val="22"/>
          <w:lang w:val="ro-RO"/>
        </w:rPr>
        <w:t xml:space="preserve">ăzile </w:t>
      </w:r>
      <w:r w:rsidR="00AC4CC3" w:rsidRPr="00AC4CC3">
        <w:rPr>
          <w:rFonts w:ascii="Arial" w:eastAsia="Arial" w:hAnsi="Arial" w:cs="Arial"/>
          <w:bCs/>
          <w:sz w:val="22"/>
          <w:szCs w:val="22"/>
          <w:lang w:val="ro-RO"/>
        </w:rPr>
        <w:t>Duetului</w:t>
      </w:r>
      <w:r w:rsidR="00AC4CC3">
        <w:rPr>
          <w:rFonts w:ascii="Arial" w:eastAsia="Arial" w:hAnsi="Arial" w:cs="Arial"/>
          <w:bCs/>
          <w:sz w:val="22"/>
          <w:szCs w:val="22"/>
          <w:lang w:val="ro-RO"/>
        </w:rPr>
        <w:t xml:space="preserve">, </w:t>
      </w:r>
      <w:r w:rsidR="00AC4CC3" w:rsidRPr="00AC4CC3">
        <w:rPr>
          <w:rFonts w:ascii="Arial" w:eastAsia="Arial" w:hAnsi="Arial" w:cs="Arial"/>
          <w:bCs/>
          <w:sz w:val="22"/>
          <w:szCs w:val="22"/>
          <w:lang w:val="ro-RO"/>
        </w:rPr>
        <w:t>Berveni</w:t>
      </w:r>
      <w:r w:rsidR="00AC4CC3">
        <w:rPr>
          <w:rFonts w:ascii="Arial" w:eastAsia="Arial" w:hAnsi="Arial" w:cs="Arial"/>
          <w:bCs/>
          <w:sz w:val="22"/>
          <w:szCs w:val="22"/>
          <w:lang w:val="ro-RO"/>
        </w:rPr>
        <w:t xml:space="preserve">, </w:t>
      </w:r>
      <w:r w:rsidR="00AC4CC3" w:rsidRPr="00AC4CC3">
        <w:rPr>
          <w:rFonts w:ascii="Arial" w:eastAsia="Arial" w:hAnsi="Arial" w:cs="Arial"/>
          <w:bCs/>
          <w:sz w:val="22"/>
          <w:szCs w:val="22"/>
          <w:lang w:val="ro-RO"/>
        </w:rPr>
        <w:t>Diaconul Coresi</w:t>
      </w:r>
      <w:r w:rsidR="00AC4CC3">
        <w:rPr>
          <w:rFonts w:ascii="Arial" w:eastAsia="Arial" w:hAnsi="Arial" w:cs="Arial"/>
          <w:bCs/>
          <w:sz w:val="22"/>
          <w:szCs w:val="22"/>
          <w:lang w:val="ro-RO"/>
        </w:rPr>
        <w:t xml:space="preserve">, </w:t>
      </w:r>
      <w:r w:rsidR="00AC4CC3" w:rsidRPr="00AC4CC3">
        <w:rPr>
          <w:rFonts w:ascii="Arial" w:eastAsia="Arial" w:hAnsi="Arial" w:cs="Arial"/>
          <w:bCs/>
          <w:sz w:val="22"/>
          <w:szCs w:val="22"/>
          <w:lang w:val="ro-RO"/>
        </w:rPr>
        <w:t>Palisandrului (Ardealului – Fabrica de C</w:t>
      </w:r>
      <w:r w:rsidR="00AC4CC3">
        <w:rPr>
          <w:rFonts w:ascii="Arial" w:eastAsia="Arial" w:hAnsi="Arial" w:cs="Arial"/>
          <w:bCs/>
          <w:sz w:val="22"/>
          <w:szCs w:val="22"/>
          <w:lang w:val="ro-RO"/>
        </w:rPr>
        <w:t>ă</w:t>
      </w:r>
      <w:r w:rsidR="00AC4CC3" w:rsidRPr="00AC4CC3">
        <w:rPr>
          <w:rFonts w:ascii="Arial" w:eastAsia="Arial" w:hAnsi="Arial" w:cs="Arial"/>
          <w:bCs/>
          <w:sz w:val="22"/>
          <w:szCs w:val="22"/>
          <w:lang w:val="ro-RO"/>
        </w:rPr>
        <w:t>r</w:t>
      </w:r>
      <w:r w:rsidR="00AC4CC3">
        <w:rPr>
          <w:rFonts w:ascii="Arial" w:eastAsia="Arial" w:hAnsi="Arial" w:cs="Arial"/>
          <w:bCs/>
          <w:sz w:val="22"/>
          <w:szCs w:val="22"/>
          <w:lang w:val="ro-RO"/>
        </w:rPr>
        <w:t>ă</w:t>
      </w:r>
      <w:r w:rsidR="00AC4CC3" w:rsidRPr="00AC4CC3">
        <w:rPr>
          <w:rFonts w:ascii="Arial" w:eastAsia="Arial" w:hAnsi="Arial" w:cs="Arial"/>
          <w:bCs/>
          <w:sz w:val="22"/>
          <w:szCs w:val="22"/>
          <w:lang w:val="ro-RO"/>
        </w:rPr>
        <w:t>mid</w:t>
      </w:r>
      <w:r w:rsidR="00AC4CC3">
        <w:rPr>
          <w:rFonts w:ascii="Arial" w:eastAsia="Arial" w:hAnsi="Arial" w:cs="Arial"/>
          <w:bCs/>
          <w:sz w:val="22"/>
          <w:szCs w:val="22"/>
          <w:lang w:val="ro-RO"/>
        </w:rPr>
        <w:t>ă</w:t>
      </w:r>
      <w:r w:rsidR="00AC4CC3" w:rsidRPr="00AC4CC3">
        <w:rPr>
          <w:rFonts w:ascii="Arial" w:eastAsia="Arial" w:hAnsi="Arial" w:cs="Arial"/>
          <w:bCs/>
          <w:sz w:val="22"/>
          <w:szCs w:val="22"/>
          <w:lang w:val="ro-RO"/>
        </w:rPr>
        <w:t>)</w:t>
      </w:r>
      <w:r w:rsidR="00AC4CC3">
        <w:rPr>
          <w:rFonts w:ascii="Arial" w:eastAsia="Arial" w:hAnsi="Arial" w:cs="Arial"/>
          <w:bCs/>
          <w:sz w:val="22"/>
          <w:szCs w:val="22"/>
          <w:lang w:val="ro-RO"/>
        </w:rPr>
        <w:t xml:space="preserve">, </w:t>
      </w:r>
      <w:r w:rsidR="00AC4CC3" w:rsidRPr="00AC4CC3">
        <w:rPr>
          <w:rFonts w:ascii="Arial" w:eastAsia="Arial" w:hAnsi="Arial" w:cs="Arial"/>
          <w:bCs/>
          <w:sz w:val="22"/>
          <w:szCs w:val="22"/>
          <w:lang w:val="ro-RO"/>
        </w:rPr>
        <w:t>Jimbolia (M</w:t>
      </w:r>
      <w:r w:rsidR="00AC4CC3">
        <w:rPr>
          <w:rFonts w:ascii="Arial" w:eastAsia="Arial" w:hAnsi="Arial" w:cs="Arial"/>
          <w:bCs/>
          <w:sz w:val="22"/>
          <w:szCs w:val="22"/>
          <w:lang w:val="ro-RO"/>
        </w:rPr>
        <w:t>ă</w:t>
      </w:r>
      <w:r w:rsidR="00AC4CC3" w:rsidRPr="00AC4CC3">
        <w:rPr>
          <w:rFonts w:ascii="Arial" w:eastAsia="Arial" w:hAnsi="Arial" w:cs="Arial"/>
          <w:bCs/>
          <w:sz w:val="22"/>
          <w:szCs w:val="22"/>
          <w:lang w:val="ro-RO"/>
        </w:rPr>
        <w:t>ic</w:t>
      </w:r>
      <w:r w:rsidR="00AC4CC3">
        <w:rPr>
          <w:rFonts w:ascii="Arial" w:eastAsia="Arial" w:hAnsi="Arial" w:cs="Arial"/>
          <w:bCs/>
          <w:sz w:val="22"/>
          <w:szCs w:val="22"/>
          <w:lang w:val="ro-RO"/>
        </w:rPr>
        <w:t>ă</w:t>
      </w:r>
      <w:r w:rsidR="00AC4CC3" w:rsidRPr="00AC4CC3">
        <w:rPr>
          <w:rFonts w:ascii="Arial" w:eastAsia="Arial" w:hAnsi="Arial" w:cs="Arial"/>
          <w:bCs/>
          <w:sz w:val="22"/>
          <w:szCs w:val="22"/>
          <w:lang w:val="ro-RO"/>
        </w:rPr>
        <w:t>ne</w:t>
      </w:r>
      <w:r w:rsidR="00AC4CC3">
        <w:rPr>
          <w:rFonts w:ascii="Arial" w:eastAsia="Arial" w:hAnsi="Arial" w:cs="Arial"/>
          <w:bCs/>
          <w:sz w:val="22"/>
          <w:szCs w:val="22"/>
          <w:lang w:val="ro-RO"/>
        </w:rPr>
        <w:t>ș</w:t>
      </w:r>
      <w:r w:rsidR="00AC4CC3" w:rsidRPr="00AC4CC3">
        <w:rPr>
          <w:rFonts w:ascii="Arial" w:eastAsia="Arial" w:hAnsi="Arial" w:cs="Arial"/>
          <w:bCs/>
          <w:sz w:val="22"/>
          <w:szCs w:val="22"/>
          <w:lang w:val="ro-RO"/>
        </w:rPr>
        <w:t>ti – Fabrica de C</w:t>
      </w:r>
      <w:r w:rsidR="00AC4CC3">
        <w:rPr>
          <w:rFonts w:ascii="Arial" w:eastAsia="Arial" w:hAnsi="Arial" w:cs="Arial"/>
          <w:bCs/>
          <w:sz w:val="22"/>
          <w:szCs w:val="22"/>
          <w:lang w:val="ro-RO"/>
        </w:rPr>
        <w:t>ă</w:t>
      </w:r>
      <w:r w:rsidR="00AC4CC3" w:rsidRPr="00AC4CC3">
        <w:rPr>
          <w:rFonts w:ascii="Arial" w:eastAsia="Arial" w:hAnsi="Arial" w:cs="Arial"/>
          <w:bCs/>
          <w:sz w:val="22"/>
          <w:szCs w:val="22"/>
          <w:lang w:val="ro-RO"/>
        </w:rPr>
        <w:t>r</w:t>
      </w:r>
      <w:r w:rsidR="00AC4CC3">
        <w:rPr>
          <w:rFonts w:ascii="Arial" w:eastAsia="Arial" w:hAnsi="Arial" w:cs="Arial"/>
          <w:bCs/>
          <w:sz w:val="22"/>
          <w:szCs w:val="22"/>
          <w:lang w:val="ro-RO"/>
        </w:rPr>
        <w:t>ă</w:t>
      </w:r>
      <w:r w:rsidR="00AC4CC3" w:rsidRPr="00AC4CC3">
        <w:rPr>
          <w:rFonts w:ascii="Arial" w:eastAsia="Arial" w:hAnsi="Arial" w:cs="Arial"/>
          <w:bCs/>
          <w:sz w:val="22"/>
          <w:szCs w:val="22"/>
          <w:lang w:val="ro-RO"/>
        </w:rPr>
        <w:t>mid</w:t>
      </w:r>
      <w:r w:rsidR="00AC4CC3">
        <w:rPr>
          <w:rFonts w:ascii="Arial" w:eastAsia="Arial" w:hAnsi="Arial" w:cs="Arial"/>
          <w:bCs/>
          <w:sz w:val="22"/>
          <w:szCs w:val="22"/>
          <w:lang w:val="ro-RO"/>
        </w:rPr>
        <w:t>ă</w:t>
      </w:r>
      <w:r w:rsidR="00AC4CC3" w:rsidRPr="00AC4CC3">
        <w:rPr>
          <w:rFonts w:ascii="Arial" w:eastAsia="Arial" w:hAnsi="Arial" w:cs="Arial"/>
          <w:bCs/>
          <w:sz w:val="22"/>
          <w:szCs w:val="22"/>
          <w:lang w:val="ro-RO"/>
        </w:rPr>
        <w:t>)</w:t>
      </w:r>
      <w:r w:rsidR="00AC4CC3">
        <w:rPr>
          <w:rFonts w:ascii="Arial" w:eastAsia="Arial" w:hAnsi="Arial" w:cs="Arial"/>
          <w:bCs/>
          <w:sz w:val="22"/>
          <w:szCs w:val="22"/>
          <w:lang w:val="ro-RO"/>
        </w:rPr>
        <w:t xml:space="preserve">, </w:t>
      </w:r>
      <w:r w:rsidR="00AC4CC3" w:rsidRPr="00AC4CC3">
        <w:rPr>
          <w:rFonts w:ascii="Arial" w:eastAsia="Arial" w:hAnsi="Arial" w:cs="Arial"/>
          <w:bCs/>
          <w:sz w:val="22"/>
          <w:szCs w:val="22"/>
          <w:lang w:val="ro-RO"/>
        </w:rPr>
        <w:t>Ardealului (Duetului – Subcetate)</w:t>
      </w:r>
      <w:r w:rsidR="00AC4CC3">
        <w:rPr>
          <w:rFonts w:ascii="Arial" w:eastAsia="Arial" w:hAnsi="Arial" w:cs="Arial"/>
          <w:bCs/>
          <w:sz w:val="22"/>
          <w:szCs w:val="22"/>
          <w:lang w:val="ro-RO"/>
        </w:rPr>
        <w:t xml:space="preserve">, </w:t>
      </w:r>
      <w:r w:rsidR="00AC4CC3" w:rsidRPr="00AC4CC3">
        <w:rPr>
          <w:rFonts w:ascii="Arial" w:eastAsia="Arial" w:hAnsi="Arial" w:cs="Arial"/>
          <w:bCs/>
          <w:sz w:val="22"/>
          <w:szCs w:val="22"/>
          <w:lang w:val="ro-RO"/>
        </w:rPr>
        <w:t>-M</w:t>
      </w:r>
      <w:r w:rsidR="00AC4CC3">
        <w:rPr>
          <w:rFonts w:ascii="Arial" w:eastAsia="Arial" w:hAnsi="Arial" w:cs="Arial"/>
          <w:bCs/>
          <w:sz w:val="22"/>
          <w:szCs w:val="22"/>
          <w:lang w:val="ro-RO"/>
        </w:rPr>
        <w:t>ă</w:t>
      </w:r>
      <w:r w:rsidR="00AC4CC3" w:rsidRPr="00AC4CC3">
        <w:rPr>
          <w:rFonts w:ascii="Arial" w:eastAsia="Arial" w:hAnsi="Arial" w:cs="Arial"/>
          <w:bCs/>
          <w:sz w:val="22"/>
          <w:szCs w:val="22"/>
          <w:lang w:val="ro-RO"/>
        </w:rPr>
        <w:t>ic</w:t>
      </w:r>
      <w:r w:rsidR="00AC4CC3">
        <w:rPr>
          <w:rFonts w:ascii="Arial" w:eastAsia="Arial" w:hAnsi="Arial" w:cs="Arial"/>
          <w:bCs/>
          <w:sz w:val="22"/>
          <w:szCs w:val="22"/>
          <w:lang w:val="ro-RO"/>
        </w:rPr>
        <w:t>ă</w:t>
      </w:r>
      <w:r w:rsidR="00AC4CC3" w:rsidRPr="00AC4CC3">
        <w:rPr>
          <w:rFonts w:ascii="Arial" w:eastAsia="Arial" w:hAnsi="Arial" w:cs="Arial"/>
          <w:bCs/>
          <w:sz w:val="22"/>
          <w:szCs w:val="22"/>
          <w:lang w:val="ro-RO"/>
        </w:rPr>
        <w:t>ne</w:t>
      </w:r>
      <w:r w:rsidR="00AC4CC3">
        <w:rPr>
          <w:rFonts w:ascii="Arial" w:eastAsia="Arial" w:hAnsi="Arial" w:cs="Arial"/>
          <w:bCs/>
          <w:sz w:val="22"/>
          <w:szCs w:val="22"/>
          <w:lang w:val="ro-RO"/>
        </w:rPr>
        <w:t>ș</w:t>
      </w:r>
      <w:r w:rsidR="00AC4CC3" w:rsidRPr="00AC4CC3">
        <w:rPr>
          <w:rFonts w:ascii="Arial" w:eastAsia="Arial" w:hAnsi="Arial" w:cs="Arial"/>
          <w:bCs/>
          <w:sz w:val="22"/>
          <w:szCs w:val="22"/>
          <w:lang w:val="ro-RO"/>
        </w:rPr>
        <w:t>ti (Subcetate – Varlaam)</w:t>
      </w:r>
      <w:r w:rsidR="00AC4CC3">
        <w:rPr>
          <w:rFonts w:ascii="Arial" w:eastAsia="Arial" w:hAnsi="Arial" w:cs="Arial"/>
          <w:bCs/>
          <w:sz w:val="22"/>
          <w:szCs w:val="22"/>
          <w:lang w:val="ro-RO"/>
        </w:rPr>
        <w:t xml:space="preserve">, </w:t>
      </w:r>
      <w:r w:rsidR="00AC4CC3" w:rsidRPr="00AC4CC3">
        <w:rPr>
          <w:rFonts w:ascii="Arial" w:eastAsia="Arial" w:hAnsi="Arial" w:cs="Arial"/>
          <w:bCs/>
          <w:sz w:val="22"/>
          <w:szCs w:val="22"/>
          <w:lang w:val="ro-RO"/>
        </w:rPr>
        <w:t>Br</w:t>
      </w:r>
      <w:r w:rsidR="00AC4CC3">
        <w:rPr>
          <w:rFonts w:ascii="Arial" w:eastAsia="Arial" w:hAnsi="Arial" w:cs="Arial"/>
          <w:bCs/>
          <w:sz w:val="22"/>
          <w:szCs w:val="22"/>
          <w:lang w:val="ro-RO"/>
        </w:rPr>
        <w:t>â</w:t>
      </w:r>
      <w:r w:rsidR="00AC4CC3" w:rsidRPr="00AC4CC3">
        <w:rPr>
          <w:rFonts w:ascii="Arial" w:eastAsia="Arial" w:hAnsi="Arial" w:cs="Arial"/>
          <w:bCs/>
          <w:sz w:val="22"/>
          <w:szCs w:val="22"/>
          <w:lang w:val="ro-RO"/>
        </w:rPr>
        <w:t xml:space="preserve">narul (Subcetate – Varlaam) </w:t>
      </w:r>
      <w:r w:rsidR="00AC4CC3">
        <w:rPr>
          <w:rFonts w:ascii="Arial" w:eastAsia="Arial" w:hAnsi="Arial" w:cs="Arial"/>
          <w:bCs/>
          <w:sz w:val="22"/>
          <w:szCs w:val="22"/>
          <w:lang w:val="ro-RO"/>
        </w:rPr>
        <w:t xml:space="preserve">și </w:t>
      </w:r>
      <w:r w:rsidR="00AC4CC3" w:rsidRPr="00AC4CC3">
        <w:rPr>
          <w:rFonts w:ascii="Arial" w:eastAsia="Arial" w:hAnsi="Arial" w:cs="Arial"/>
          <w:bCs/>
          <w:sz w:val="22"/>
          <w:szCs w:val="22"/>
          <w:lang w:val="ro-RO"/>
        </w:rPr>
        <w:t>St</w:t>
      </w:r>
      <w:r w:rsidR="00AC4CC3">
        <w:rPr>
          <w:rFonts w:ascii="Arial" w:eastAsia="Arial" w:hAnsi="Arial" w:cs="Arial"/>
          <w:bCs/>
          <w:sz w:val="22"/>
          <w:szCs w:val="22"/>
          <w:lang w:val="ro-RO"/>
        </w:rPr>
        <w:t>ă</w:t>
      </w:r>
      <w:r w:rsidR="00AC4CC3" w:rsidRPr="00AC4CC3">
        <w:rPr>
          <w:rFonts w:ascii="Arial" w:eastAsia="Arial" w:hAnsi="Arial" w:cs="Arial"/>
          <w:bCs/>
          <w:sz w:val="22"/>
          <w:szCs w:val="22"/>
          <w:lang w:val="ro-RO"/>
        </w:rPr>
        <w:t>nile</w:t>
      </w:r>
      <w:r w:rsidR="00AC4CC3">
        <w:rPr>
          <w:rFonts w:ascii="Arial" w:eastAsia="Arial" w:hAnsi="Arial" w:cs="Arial"/>
          <w:bCs/>
          <w:sz w:val="22"/>
          <w:szCs w:val="22"/>
          <w:lang w:val="ro-RO"/>
        </w:rPr>
        <w:t>ș</w:t>
      </w:r>
      <w:r w:rsidR="00AC4CC3" w:rsidRPr="00AC4CC3">
        <w:rPr>
          <w:rFonts w:ascii="Arial" w:eastAsia="Arial" w:hAnsi="Arial" w:cs="Arial"/>
          <w:bCs/>
          <w:sz w:val="22"/>
          <w:szCs w:val="22"/>
          <w:lang w:val="ro-RO"/>
        </w:rPr>
        <w:t>ti (Subcetate – Varlaam)</w:t>
      </w:r>
      <w:r w:rsidR="00AC4CC3">
        <w:rPr>
          <w:rFonts w:ascii="Arial" w:eastAsia="Arial" w:hAnsi="Arial" w:cs="Arial"/>
          <w:bCs/>
          <w:sz w:val="22"/>
          <w:szCs w:val="22"/>
          <w:lang w:val="ro-RO"/>
        </w:rPr>
        <w:t xml:space="preserve"> din sectorul 1 </w:t>
      </w:r>
      <w:r w:rsidR="00AC4CC3">
        <w:rPr>
          <w:rFonts w:ascii="Arial" w:hAnsi="Arial" w:cs="Arial"/>
          <w:sz w:val="22"/>
          <w:szCs w:val="22"/>
          <w:lang w:val="ro-RO"/>
        </w:rPr>
        <w:t>al municipiului București.</w:t>
      </w:r>
    </w:p>
    <w:p w14:paraId="2C4C50C6" w14:textId="1FF59E0A" w:rsidR="0068056E" w:rsidRDefault="0068056E" w:rsidP="0068056E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08AA00CD" w14:textId="2D6462AC" w:rsidR="00581CE3" w:rsidRPr="004E1C8E" w:rsidRDefault="00581CE3" w:rsidP="00970DC8">
      <w:pPr>
        <w:jc w:val="both"/>
        <w:rPr>
          <w:rFonts w:ascii="Arial" w:eastAsia="Arial" w:hAnsi="Arial" w:cs="Arial"/>
          <w:b/>
          <w:bCs/>
          <w:sz w:val="22"/>
          <w:szCs w:val="22"/>
          <w:lang w:val="ro-RO"/>
        </w:rPr>
      </w:pPr>
      <w:r w:rsidRPr="00970DC8">
        <w:rPr>
          <w:rFonts w:ascii="Arial" w:eastAsia="Arial" w:hAnsi="Arial" w:cs="Arial"/>
          <w:sz w:val="22"/>
          <w:szCs w:val="22"/>
          <w:lang w:val="ro-RO"/>
        </w:rPr>
        <w:t xml:space="preserve">Echipele Distrigaz Sud Rețele sunt la fața locului pentru a asigura remedierea defectului. </w:t>
      </w:r>
      <w:r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Reluarea alimentării cu gaze naturale a clienților afectați se va face în cursul zilei de </w:t>
      </w:r>
      <w:r w:rsidR="00332F42">
        <w:rPr>
          <w:rFonts w:ascii="Arial" w:eastAsia="Arial" w:hAnsi="Arial" w:cs="Arial"/>
          <w:b/>
          <w:bCs/>
          <w:sz w:val="22"/>
          <w:szCs w:val="22"/>
          <w:lang w:val="ro-RO"/>
        </w:rPr>
        <w:t>astăzi</w:t>
      </w:r>
      <w:r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</w:t>
      </w:r>
      <w:r w:rsidR="003F7E93">
        <w:rPr>
          <w:rFonts w:ascii="Arial" w:eastAsia="Arial" w:hAnsi="Arial" w:cs="Arial"/>
          <w:b/>
          <w:bCs/>
          <w:sz w:val="22"/>
          <w:szCs w:val="22"/>
          <w:lang w:val="ro-RO"/>
        </w:rPr>
        <w:t>21</w:t>
      </w:r>
      <w:r w:rsidR="00364E95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martie</w:t>
      </w:r>
      <w:r w:rsidR="004E1C8E"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2024</w:t>
      </w:r>
      <w:r w:rsidR="00B41FDD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în jurul orei </w:t>
      </w:r>
      <w:r w:rsidR="00B9147C">
        <w:rPr>
          <w:rFonts w:ascii="Arial" w:eastAsia="Arial" w:hAnsi="Arial" w:cs="Arial"/>
          <w:b/>
          <w:bCs/>
          <w:sz w:val="22"/>
          <w:szCs w:val="22"/>
          <w:lang w:val="ro-RO"/>
        </w:rPr>
        <w:t>16:00</w:t>
      </w:r>
      <w:r w:rsidR="002C5929">
        <w:rPr>
          <w:rFonts w:ascii="Arial" w:eastAsia="Arial" w:hAnsi="Arial" w:cs="Arial"/>
          <w:b/>
          <w:bCs/>
          <w:sz w:val="22"/>
          <w:szCs w:val="22"/>
          <w:lang w:val="ro-RO"/>
        </w:rPr>
        <w:t>.</w:t>
      </w:r>
    </w:p>
    <w:p w14:paraId="71E37AFF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EF27402" w14:textId="0D81EC63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alimentării cu gaze naturale, în cazul în care clienții simt miros de gaze, sunt rugați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>să 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765955CD" w14:textId="77777777" w:rsidR="00052A21" w:rsidRPr="00035953" w:rsidRDefault="00052A21" w:rsidP="00052A21">
      <w:pPr>
        <w:ind w:right="2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C3D9AF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26E3152" w14:textId="4DF4A8FA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Ne cerem scuze pentru </w:t>
      </w:r>
      <w:r w:rsidR="004E1C8E">
        <w:rPr>
          <w:rFonts w:ascii="Arial" w:eastAsia="Arial" w:hAnsi="Arial" w:cs="Arial"/>
          <w:sz w:val="22"/>
          <w:szCs w:val="22"/>
          <w:lang w:val="ro-RO"/>
        </w:rPr>
        <w:t>disconfortul creat</w:t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clienților noștri și le mulțumim pentru înțelegere.</w:t>
      </w:r>
    </w:p>
    <w:p w14:paraId="1866F6DA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118B76D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C41AD35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E9EB79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9F55CD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74F7872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7090EAE" w14:textId="77777777" w:rsidR="00052A21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9E79143" w14:textId="77777777" w:rsidR="004E1C8E" w:rsidRDefault="004E1C8E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54B6EAB" w14:textId="77777777" w:rsidR="00D70A0F" w:rsidRDefault="00D70A0F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501CB09" w14:textId="77777777" w:rsidR="00D70A0F" w:rsidRDefault="00D70A0F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60988B4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4063304" w14:textId="5744AF9A" w:rsidR="003D0A5B" w:rsidRPr="00052A21" w:rsidRDefault="00052A21" w:rsidP="000443E6">
      <w:pPr>
        <w:jc w:val="both"/>
        <w:rPr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 w:rsidR="00524C96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.</w:t>
      </w:r>
      <w:r w:rsidR="00524C96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>de angajați. Distrigaz Sud Rețele deține licență de operare pentru distribuția de gaze naturale în 851 de localități, pe raza a 20 județe din sudul și centrul României: Argeș, Brăila, Brașov, Buzău, Călărași, Constanța, Covasna, Dâmbovița, Dolj, Galați, Giurgiu, Gorj, Ialomița, Ilfov, Olt, Prahova, Tulcea, Vâlcea, Vrancea, Teleorman și Municipiul București.</w:t>
      </w:r>
    </w:p>
    <w:sectPr w:rsidR="003D0A5B" w:rsidRPr="00052A21" w:rsidSect="00DE5038">
      <w:headerReference w:type="default" r:id="rId7"/>
      <w:footerReference w:type="default" r:id="rId8"/>
      <w:pgSz w:w="11906" w:h="16838" w:code="9"/>
      <w:pgMar w:top="1440" w:right="1440" w:bottom="1440" w:left="1440" w:header="720" w:footer="1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5F54E" w14:textId="77777777" w:rsidR="00DE5038" w:rsidRDefault="00DE5038" w:rsidP="003D0A5B">
      <w:pPr>
        <w:spacing w:line="240" w:lineRule="auto"/>
      </w:pPr>
      <w:r>
        <w:separator/>
      </w:r>
    </w:p>
  </w:endnote>
  <w:endnote w:type="continuationSeparator" w:id="0">
    <w:p w14:paraId="424E4D0A" w14:textId="77777777" w:rsidR="00DE5038" w:rsidRDefault="00DE5038" w:rsidP="003D0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C3DC" w14:textId="4ABA5F17" w:rsidR="003D0A5B" w:rsidRDefault="00AF621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698954" wp14:editId="6ADED423">
          <wp:simplePos x="0" y="0"/>
          <wp:positionH relativeFrom="margin">
            <wp:align>center</wp:align>
          </wp:positionH>
          <wp:positionV relativeFrom="paragraph">
            <wp:posOffset>38735</wp:posOffset>
          </wp:positionV>
          <wp:extent cx="5731510" cy="981710"/>
          <wp:effectExtent l="0" t="0" r="2540" b="8890"/>
          <wp:wrapThrough wrapText="bothSides">
            <wp:wrapPolygon edited="0">
              <wp:start x="215" y="419"/>
              <wp:lineTo x="215" y="20538"/>
              <wp:lineTo x="359" y="21376"/>
              <wp:lineTo x="1508" y="21376"/>
              <wp:lineTo x="18594" y="21376"/>
              <wp:lineTo x="21179" y="21376"/>
              <wp:lineTo x="21538" y="20538"/>
              <wp:lineTo x="21466" y="7545"/>
              <wp:lineTo x="13497" y="4611"/>
              <wp:lineTo x="5384" y="419"/>
              <wp:lineTo x="215" y="419"/>
            </wp:wrapPolygon>
          </wp:wrapThrough>
          <wp:docPr id="2135752715" name="Picture 3" descr="A screen 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5752715" name="Picture 3" descr="A screen shot of a compu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81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66BB8" w14:textId="77777777" w:rsidR="00DE5038" w:rsidRDefault="00DE5038" w:rsidP="003D0A5B">
      <w:pPr>
        <w:spacing w:line="240" w:lineRule="auto"/>
      </w:pPr>
      <w:r>
        <w:separator/>
      </w:r>
    </w:p>
  </w:footnote>
  <w:footnote w:type="continuationSeparator" w:id="0">
    <w:p w14:paraId="0ECBAFCF" w14:textId="77777777" w:rsidR="00DE5038" w:rsidRDefault="00DE5038" w:rsidP="003D0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5748" w14:textId="110058DE" w:rsidR="000246B9" w:rsidRDefault="00AB715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6877D2" wp14:editId="349D5885">
          <wp:simplePos x="0" y="0"/>
          <wp:positionH relativeFrom="column">
            <wp:posOffset>44450</wp:posOffset>
          </wp:positionH>
          <wp:positionV relativeFrom="paragraph">
            <wp:posOffset>-120650</wp:posOffset>
          </wp:positionV>
          <wp:extent cx="2019300" cy="461010"/>
          <wp:effectExtent l="0" t="0" r="0" b="0"/>
          <wp:wrapThrough wrapText="bothSides">
            <wp:wrapPolygon edited="0">
              <wp:start x="0" y="0"/>
              <wp:lineTo x="0" y="20529"/>
              <wp:lineTo x="21396" y="20529"/>
              <wp:lineTo x="21396" y="0"/>
              <wp:lineTo x="0" y="0"/>
            </wp:wrapPolygon>
          </wp:wrapThrough>
          <wp:docPr id="19" name="Picture 19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C6FED4" w14:textId="77777777" w:rsidR="003D0A5B" w:rsidRDefault="003D0A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59CB"/>
    <w:multiLevelType w:val="hybridMultilevel"/>
    <w:tmpl w:val="121E7A4A"/>
    <w:lvl w:ilvl="0" w:tplc="6F604DC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D08B2"/>
    <w:multiLevelType w:val="multilevel"/>
    <w:tmpl w:val="21401B1E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2D3912C9"/>
    <w:multiLevelType w:val="hybridMultilevel"/>
    <w:tmpl w:val="B0925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D5BE9"/>
    <w:multiLevelType w:val="multilevel"/>
    <w:tmpl w:val="6B70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52387650">
    <w:abstractNumId w:val="3"/>
  </w:num>
  <w:num w:numId="2" w16cid:durableId="637346809">
    <w:abstractNumId w:val="0"/>
  </w:num>
  <w:num w:numId="3" w16cid:durableId="801119784">
    <w:abstractNumId w:val="2"/>
  </w:num>
  <w:num w:numId="4" w16cid:durableId="9641149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5B"/>
    <w:rsid w:val="00014EF7"/>
    <w:rsid w:val="00020A8F"/>
    <w:rsid w:val="000246B9"/>
    <w:rsid w:val="00032B52"/>
    <w:rsid w:val="000407D6"/>
    <w:rsid w:val="00041CA5"/>
    <w:rsid w:val="00042774"/>
    <w:rsid w:val="000443E6"/>
    <w:rsid w:val="00050600"/>
    <w:rsid w:val="000526E8"/>
    <w:rsid w:val="00052A21"/>
    <w:rsid w:val="000547F3"/>
    <w:rsid w:val="00084F63"/>
    <w:rsid w:val="000A67D5"/>
    <w:rsid w:val="000B535B"/>
    <w:rsid w:val="000D0689"/>
    <w:rsid w:val="000D4960"/>
    <w:rsid w:val="000E5546"/>
    <w:rsid w:val="000F3230"/>
    <w:rsid w:val="000F7E6C"/>
    <w:rsid w:val="0010555E"/>
    <w:rsid w:val="00106F3C"/>
    <w:rsid w:val="00107BC3"/>
    <w:rsid w:val="00112E91"/>
    <w:rsid w:val="001219D5"/>
    <w:rsid w:val="00131C82"/>
    <w:rsid w:val="001346DE"/>
    <w:rsid w:val="0016453D"/>
    <w:rsid w:val="00171A1E"/>
    <w:rsid w:val="00172478"/>
    <w:rsid w:val="00173341"/>
    <w:rsid w:val="00193EE0"/>
    <w:rsid w:val="001A17BF"/>
    <w:rsid w:val="001B1C6E"/>
    <w:rsid w:val="001C4828"/>
    <w:rsid w:val="001C7BF8"/>
    <w:rsid w:val="001E5B67"/>
    <w:rsid w:val="001F1D34"/>
    <w:rsid w:val="00200BA8"/>
    <w:rsid w:val="0023376F"/>
    <w:rsid w:val="00235F17"/>
    <w:rsid w:val="0025710F"/>
    <w:rsid w:val="00270595"/>
    <w:rsid w:val="00274B48"/>
    <w:rsid w:val="00287DAF"/>
    <w:rsid w:val="002A21E2"/>
    <w:rsid w:val="002C5929"/>
    <w:rsid w:val="002D7629"/>
    <w:rsid w:val="002E5AFC"/>
    <w:rsid w:val="002E7A04"/>
    <w:rsid w:val="002F21E2"/>
    <w:rsid w:val="00312134"/>
    <w:rsid w:val="00332F42"/>
    <w:rsid w:val="003340AE"/>
    <w:rsid w:val="00341BD7"/>
    <w:rsid w:val="0035645C"/>
    <w:rsid w:val="00363521"/>
    <w:rsid w:val="00364E95"/>
    <w:rsid w:val="003666A2"/>
    <w:rsid w:val="003713CB"/>
    <w:rsid w:val="0038750C"/>
    <w:rsid w:val="00391061"/>
    <w:rsid w:val="003A65B1"/>
    <w:rsid w:val="003B5209"/>
    <w:rsid w:val="003B5DBF"/>
    <w:rsid w:val="003C431A"/>
    <w:rsid w:val="003D0A5B"/>
    <w:rsid w:val="003E1715"/>
    <w:rsid w:val="003F12C7"/>
    <w:rsid w:val="003F7E93"/>
    <w:rsid w:val="00400B0D"/>
    <w:rsid w:val="0040421A"/>
    <w:rsid w:val="004076ED"/>
    <w:rsid w:val="004328CA"/>
    <w:rsid w:val="0043634C"/>
    <w:rsid w:val="00473685"/>
    <w:rsid w:val="004770B3"/>
    <w:rsid w:val="00477911"/>
    <w:rsid w:val="004805AB"/>
    <w:rsid w:val="00484614"/>
    <w:rsid w:val="004E002A"/>
    <w:rsid w:val="004E1C8E"/>
    <w:rsid w:val="004F30DB"/>
    <w:rsid w:val="005003B0"/>
    <w:rsid w:val="005043C9"/>
    <w:rsid w:val="00504EA0"/>
    <w:rsid w:val="005109C4"/>
    <w:rsid w:val="00510D95"/>
    <w:rsid w:val="0052001B"/>
    <w:rsid w:val="00524C96"/>
    <w:rsid w:val="00527D47"/>
    <w:rsid w:val="00543E4A"/>
    <w:rsid w:val="00545992"/>
    <w:rsid w:val="005527C8"/>
    <w:rsid w:val="005671C2"/>
    <w:rsid w:val="0057509B"/>
    <w:rsid w:val="005816DC"/>
    <w:rsid w:val="00581CE3"/>
    <w:rsid w:val="005918D9"/>
    <w:rsid w:val="005A1552"/>
    <w:rsid w:val="005E2BDB"/>
    <w:rsid w:val="005F00F3"/>
    <w:rsid w:val="005F1FD3"/>
    <w:rsid w:val="00614501"/>
    <w:rsid w:val="00617BE6"/>
    <w:rsid w:val="0062124F"/>
    <w:rsid w:val="006227E1"/>
    <w:rsid w:val="00632FA1"/>
    <w:rsid w:val="0064248A"/>
    <w:rsid w:val="00643E76"/>
    <w:rsid w:val="00646298"/>
    <w:rsid w:val="00656A4E"/>
    <w:rsid w:val="00672AC5"/>
    <w:rsid w:val="006769FF"/>
    <w:rsid w:val="00677EC8"/>
    <w:rsid w:val="0068056E"/>
    <w:rsid w:val="006C600D"/>
    <w:rsid w:val="006E62D2"/>
    <w:rsid w:val="0071139C"/>
    <w:rsid w:val="00711425"/>
    <w:rsid w:val="00711911"/>
    <w:rsid w:val="00715840"/>
    <w:rsid w:val="00730481"/>
    <w:rsid w:val="0076731C"/>
    <w:rsid w:val="00767A63"/>
    <w:rsid w:val="0077084F"/>
    <w:rsid w:val="00783295"/>
    <w:rsid w:val="00790CE2"/>
    <w:rsid w:val="00797FA8"/>
    <w:rsid w:val="007C08BC"/>
    <w:rsid w:val="007C5C23"/>
    <w:rsid w:val="007D2248"/>
    <w:rsid w:val="007D2843"/>
    <w:rsid w:val="007D594C"/>
    <w:rsid w:val="007E019B"/>
    <w:rsid w:val="007E69AE"/>
    <w:rsid w:val="007F1578"/>
    <w:rsid w:val="007F62DC"/>
    <w:rsid w:val="008060DC"/>
    <w:rsid w:val="00834B7A"/>
    <w:rsid w:val="00845A6F"/>
    <w:rsid w:val="0085388B"/>
    <w:rsid w:val="00860198"/>
    <w:rsid w:val="00880EE9"/>
    <w:rsid w:val="008952EF"/>
    <w:rsid w:val="008C427F"/>
    <w:rsid w:val="008D55E6"/>
    <w:rsid w:val="008D79BF"/>
    <w:rsid w:val="008E4939"/>
    <w:rsid w:val="008E779B"/>
    <w:rsid w:val="008F4C8F"/>
    <w:rsid w:val="00901134"/>
    <w:rsid w:val="00901AE7"/>
    <w:rsid w:val="009257EB"/>
    <w:rsid w:val="00930EFC"/>
    <w:rsid w:val="00937D97"/>
    <w:rsid w:val="0094492E"/>
    <w:rsid w:val="0094503E"/>
    <w:rsid w:val="00954900"/>
    <w:rsid w:val="009563C0"/>
    <w:rsid w:val="00970DC8"/>
    <w:rsid w:val="00971260"/>
    <w:rsid w:val="009737E5"/>
    <w:rsid w:val="0098277C"/>
    <w:rsid w:val="00985189"/>
    <w:rsid w:val="00993800"/>
    <w:rsid w:val="009B454E"/>
    <w:rsid w:val="009D4F21"/>
    <w:rsid w:val="009F69B4"/>
    <w:rsid w:val="00A02971"/>
    <w:rsid w:val="00A046BC"/>
    <w:rsid w:val="00A06C93"/>
    <w:rsid w:val="00A13D40"/>
    <w:rsid w:val="00A200EF"/>
    <w:rsid w:val="00A25EB1"/>
    <w:rsid w:val="00A33EC9"/>
    <w:rsid w:val="00A47E64"/>
    <w:rsid w:val="00A50473"/>
    <w:rsid w:val="00A60B97"/>
    <w:rsid w:val="00A96A50"/>
    <w:rsid w:val="00AB7157"/>
    <w:rsid w:val="00AC4CC3"/>
    <w:rsid w:val="00AE54B4"/>
    <w:rsid w:val="00AF6217"/>
    <w:rsid w:val="00B26C58"/>
    <w:rsid w:val="00B35123"/>
    <w:rsid w:val="00B412CB"/>
    <w:rsid w:val="00B41FDD"/>
    <w:rsid w:val="00B433C4"/>
    <w:rsid w:val="00B47504"/>
    <w:rsid w:val="00B51A98"/>
    <w:rsid w:val="00B83371"/>
    <w:rsid w:val="00B83AB0"/>
    <w:rsid w:val="00B9147C"/>
    <w:rsid w:val="00B96DEE"/>
    <w:rsid w:val="00BA095B"/>
    <w:rsid w:val="00BA6CBA"/>
    <w:rsid w:val="00BC1511"/>
    <w:rsid w:val="00BC2110"/>
    <w:rsid w:val="00BD170E"/>
    <w:rsid w:val="00BF6C6F"/>
    <w:rsid w:val="00C0131B"/>
    <w:rsid w:val="00C04064"/>
    <w:rsid w:val="00C04B2A"/>
    <w:rsid w:val="00C12832"/>
    <w:rsid w:val="00C22D67"/>
    <w:rsid w:val="00C408E1"/>
    <w:rsid w:val="00C43962"/>
    <w:rsid w:val="00C60019"/>
    <w:rsid w:val="00C804EB"/>
    <w:rsid w:val="00C924BE"/>
    <w:rsid w:val="00C93E3B"/>
    <w:rsid w:val="00CA14CD"/>
    <w:rsid w:val="00CB56A3"/>
    <w:rsid w:val="00CC10BF"/>
    <w:rsid w:val="00CC3AA2"/>
    <w:rsid w:val="00CC56AB"/>
    <w:rsid w:val="00CD23A5"/>
    <w:rsid w:val="00CD55BD"/>
    <w:rsid w:val="00D138BA"/>
    <w:rsid w:val="00D21520"/>
    <w:rsid w:val="00D326C6"/>
    <w:rsid w:val="00D34327"/>
    <w:rsid w:val="00D42A6C"/>
    <w:rsid w:val="00D630C0"/>
    <w:rsid w:val="00D64B34"/>
    <w:rsid w:val="00D70A0F"/>
    <w:rsid w:val="00D75115"/>
    <w:rsid w:val="00D76707"/>
    <w:rsid w:val="00D7787D"/>
    <w:rsid w:val="00D823B2"/>
    <w:rsid w:val="00D85D8A"/>
    <w:rsid w:val="00D90BF5"/>
    <w:rsid w:val="00D96F97"/>
    <w:rsid w:val="00DD4830"/>
    <w:rsid w:val="00DD6ED6"/>
    <w:rsid w:val="00DE5038"/>
    <w:rsid w:val="00DF6B73"/>
    <w:rsid w:val="00E10C26"/>
    <w:rsid w:val="00E16F0F"/>
    <w:rsid w:val="00E2509F"/>
    <w:rsid w:val="00E37905"/>
    <w:rsid w:val="00E45AF1"/>
    <w:rsid w:val="00E57082"/>
    <w:rsid w:val="00E57DAE"/>
    <w:rsid w:val="00E77B7B"/>
    <w:rsid w:val="00E8443C"/>
    <w:rsid w:val="00E9566B"/>
    <w:rsid w:val="00EA7145"/>
    <w:rsid w:val="00EB43A4"/>
    <w:rsid w:val="00EB7D9E"/>
    <w:rsid w:val="00EC7F97"/>
    <w:rsid w:val="00F0173F"/>
    <w:rsid w:val="00F04541"/>
    <w:rsid w:val="00F11D89"/>
    <w:rsid w:val="00F27CFC"/>
    <w:rsid w:val="00F328C5"/>
    <w:rsid w:val="00F42823"/>
    <w:rsid w:val="00F4316C"/>
    <w:rsid w:val="00F44353"/>
    <w:rsid w:val="00F57055"/>
    <w:rsid w:val="00F60DCF"/>
    <w:rsid w:val="00F668F3"/>
    <w:rsid w:val="00F7729C"/>
    <w:rsid w:val="00F96BD5"/>
    <w:rsid w:val="00FE1B77"/>
    <w:rsid w:val="00FF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80013"/>
  <w15:chartTrackingRefBased/>
  <w15:docId w15:val="{6FA5CD42-B6AB-44CB-B2BD-66F7BBC9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A21"/>
    <w:pPr>
      <w:spacing w:after="0" w:line="240" w:lineRule="atLeast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D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3D0A5B"/>
  </w:style>
  <w:style w:type="paragraph" w:styleId="Footer">
    <w:name w:val="footer"/>
    <w:basedOn w:val="Normal"/>
    <w:link w:val="Foot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3D0A5B"/>
  </w:style>
  <w:style w:type="paragraph" w:customStyle="1" w:styleId="xmsonormal">
    <w:name w:val="x_msonormal"/>
    <w:basedOn w:val="Normal"/>
    <w:rsid w:val="000407D6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13D4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fr-FR" w:eastAsia="ro-RO"/>
      <w14:ligatures w14:val="none"/>
    </w:rPr>
  </w:style>
  <w:style w:type="paragraph" w:styleId="NoSpacing">
    <w:name w:val="No Spacing"/>
    <w:uiPriority w:val="1"/>
    <w:qFormat/>
    <w:rsid w:val="007F62DC"/>
    <w:pPr>
      <w:spacing w:after="0" w:line="240" w:lineRule="auto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customStyle="1" w:styleId="xmsolistparagraph">
    <w:name w:val="x_msolistparagraph"/>
    <w:basedOn w:val="Normal"/>
    <w:rsid w:val="0085388B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8056E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MAGUREANU Isabela (Distrigaz Sud Retele SRL)</dc:creator>
  <cp:keywords/>
  <dc:description/>
  <cp:lastModifiedBy>MAGUREANU Isabela (Distrigaz Sud Retele SRL)</cp:lastModifiedBy>
  <cp:revision>7</cp:revision>
  <dcterms:created xsi:type="dcterms:W3CDTF">2024-03-21T09:34:00Z</dcterms:created>
  <dcterms:modified xsi:type="dcterms:W3CDTF">2024-03-21T11:24:00Z</dcterms:modified>
</cp:coreProperties>
</file>