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130DD95E" w:rsidR="00052A21" w:rsidRPr="00035953" w:rsidRDefault="0025226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2250F5">
        <w:rPr>
          <w:rFonts w:ascii="Arial" w:eastAsia="Arial" w:hAnsi="Arial" w:cs="Arial"/>
          <w:sz w:val="22"/>
          <w:szCs w:val="22"/>
          <w:lang w:val="ro-RO"/>
        </w:rPr>
        <w:t>5</w:t>
      </w:r>
      <w:r w:rsidR="00AD74B6">
        <w:rPr>
          <w:rFonts w:ascii="Arial" w:eastAsia="Arial" w:hAnsi="Arial" w:cs="Arial"/>
          <w:sz w:val="22"/>
          <w:szCs w:val="22"/>
          <w:lang w:val="ro-RO"/>
        </w:rPr>
        <w:t xml:space="preserve"> aprilie</w:t>
      </w:r>
      <w:r w:rsidR="00052A21" w:rsidRPr="00035953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EB43A4">
        <w:rPr>
          <w:rFonts w:ascii="Arial" w:eastAsia="Arial" w:hAnsi="Arial" w:cs="Arial"/>
          <w:sz w:val="22"/>
          <w:szCs w:val="22"/>
          <w:lang w:val="ro-RO"/>
        </w:rPr>
        <w:t>4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1572EF9D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</w:t>
      </w:r>
      <w:r w:rsidRPr="002250F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precizări </w:t>
      </w:r>
      <w:r w:rsidR="00572470" w:rsidRPr="002250F5">
        <w:rPr>
          <w:rFonts w:ascii="Arial" w:eastAsia="Arial" w:hAnsi="Arial" w:cs="Arial"/>
          <w:b/>
          <w:bCs/>
          <w:sz w:val="22"/>
          <w:szCs w:val="22"/>
          <w:lang w:val="ro-RO"/>
        </w:rPr>
        <w:t>suplimentare</w:t>
      </w:r>
      <w:r w:rsidR="00572470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035953">
        <w:rPr>
          <w:rFonts w:ascii="Arial" w:eastAsia="Arial" w:hAnsi="Arial" w:cs="Arial"/>
          <w:sz w:val="22"/>
          <w:szCs w:val="22"/>
          <w:lang w:val="ro-RO"/>
        </w:rPr>
        <w:t>cu privire la sistarea temporară a alimentării cu gaze naturale</w:t>
      </w:r>
      <w:r w:rsidR="003340A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5388B" w:rsidRPr="0090113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25226D" w:rsidRPr="0025226D">
        <w:rPr>
          <w:rFonts w:ascii="Arial" w:hAnsi="Arial" w:cs="Arial"/>
          <w:b/>
          <w:bCs/>
          <w:sz w:val="22"/>
          <w:szCs w:val="22"/>
          <w:lang w:val="ro-RO"/>
        </w:rPr>
        <w:t xml:space="preserve">Bulevardul Vitan </w:t>
      </w:r>
      <w:r w:rsidR="00FF1EB0">
        <w:rPr>
          <w:rFonts w:ascii="Arial" w:hAnsi="Arial" w:cs="Arial"/>
          <w:b/>
          <w:bCs/>
          <w:sz w:val="22"/>
          <w:szCs w:val="22"/>
          <w:lang w:val="ro-RO"/>
        </w:rPr>
        <w:t>-</w:t>
      </w:r>
      <w:r w:rsidR="0025226D" w:rsidRPr="0025226D">
        <w:rPr>
          <w:rFonts w:ascii="Arial" w:hAnsi="Arial" w:cs="Arial"/>
          <w:b/>
          <w:bCs/>
          <w:sz w:val="22"/>
          <w:szCs w:val="22"/>
          <w:lang w:val="ro-RO"/>
        </w:rPr>
        <w:t xml:space="preserve"> Bârzești</w:t>
      </w:r>
      <w:r w:rsidR="0025226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5003B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din </w:t>
      </w:r>
      <w:r w:rsidR="00F961C4">
        <w:rPr>
          <w:rFonts w:ascii="Arial" w:hAnsi="Arial" w:cs="Arial"/>
          <w:b/>
          <w:bCs/>
          <w:sz w:val="22"/>
          <w:szCs w:val="22"/>
          <w:lang w:val="ro-RO"/>
        </w:rPr>
        <w:t>sectorul 4</w:t>
      </w:r>
      <w:r w:rsidR="0025226D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F961C4">
        <w:rPr>
          <w:rFonts w:ascii="Arial" w:hAnsi="Arial" w:cs="Arial"/>
          <w:b/>
          <w:bCs/>
          <w:sz w:val="22"/>
          <w:szCs w:val="22"/>
          <w:lang w:val="ro-RO"/>
        </w:rPr>
        <w:t xml:space="preserve"> al</w:t>
      </w:r>
      <w:r w:rsidR="006E52E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F961C4">
        <w:rPr>
          <w:rFonts w:ascii="Arial" w:eastAsia="Arial" w:hAnsi="Arial" w:cs="Arial"/>
          <w:b/>
          <w:bCs/>
          <w:sz w:val="22"/>
          <w:szCs w:val="22"/>
          <w:lang w:val="ro-RO"/>
        </w:rPr>
        <w:t>municipiului București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7809B77F" w:rsidR="00B3512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B412CB">
        <w:rPr>
          <w:rFonts w:ascii="Arial" w:hAnsi="Arial" w:cs="Arial"/>
          <w:sz w:val="22"/>
          <w:szCs w:val="22"/>
          <w:lang w:val="ro-RO"/>
        </w:rPr>
        <w:t xml:space="preserve">unui defect înregistrat în cadrul sistemului de distribuție a gazelor naturale amplasat pe </w:t>
      </w:r>
      <w:r w:rsidR="00383F29">
        <w:rPr>
          <w:rFonts w:ascii="Arial" w:hAnsi="Arial" w:cs="Arial"/>
          <w:sz w:val="22"/>
          <w:szCs w:val="22"/>
          <w:lang w:val="ro-RO"/>
        </w:rPr>
        <w:t xml:space="preserve">Bulevardul Vitan </w:t>
      </w:r>
      <w:r w:rsidR="0025226D">
        <w:rPr>
          <w:rFonts w:ascii="Arial" w:hAnsi="Arial" w:cs="Arial"/>
          <w:sz w:val="22"/>
          <w:szCs w:val="22"/>
          <w:lang w:val="ro-RO"/>
        </w:rPr>
        <w:t>-</w:t>
      </w:r>
      <w:r w:rsidR="00383F29">
        <w:rPr>
          <w:rFonts w:ascii="Arial" w:hAnsi="Arial" w:cs="Arial"/>
          <w:sz w:val="22"/>
          <w:szCs w:val="22"/>
          <w:lang w:val="ro-RO"/>
        </w:rPr>
        <w:t xml:space="preserve"> Bârzești, din sectorul 4 al </w:t>
      </w:r>
      <w:r w:rsidR="00383F29" w:rsidRPr="00383F29">
        <w:rPr>
          <w:rFonts w:ascii="Arial" w:eastAsia="Arial" w:hAnsi="Arial" w:cs="Arial"/>
          <w:sz w:val="22"/>
          <w:szCs w:val="22"/>
          <w:lang w:val="ro-RO"/>
        </w:rPr>
        <w:t>municipiului București,</w:t>
      </w:r>
      <w:r w:rsidR="00383F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344CF8">
        <w:rPr>
          <w:rFonts w:ascii="Arial" w:eastAsia="Arial" w:hAnsi="Arial" w:cs="Arial"/>
          <w:b/>
          <w:bCs/>
          <w:sz w:val="22"/>
          <w:szCs w:val="22"/>
          <w:lang w:val="ro-RO"/>
        </w:rPr>
        <w:t>în data de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61B0E">
        <w:rPr>
          <w:rFonts w:ascii="Arial" w:eastAsia="Arial" w:hAnsi="Arial" w:cs="Arial"/>
          <w:b/>
          <w:bCs/>
          <w:sz w:val="22"/>
          <w:szCs w:val="22"/>
          <w:lang w:val="ro-RO"/>
        </w:rPr>
        <w:t>10</w:t>
      </w:r>
      <w:r w:rsidR="006E52E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aprilie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2024,</w:t>
      </w:r>
      <w:r w:rsidR="00A25EB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183C36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61B0E">
        <w:rPr>
          <w:rFonts w:ascii="Arial" w:eastAsia="Arial" w:hAnsi="Arial" w:cs="Arial"/>
          <w:b/>
          <w:sz w:val="22"/>
          <w:szCs w:val="22"/>
          <w:lang w:val="ro-RO"/>
        </w:rPr>
        <w:t>21</w:t>
      </w:r>
      <w:r w:rsidR="00A25EB1" w:rsidRPr="00183C36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3F7E93">
        <w:rPr>
          <w:rFonts w:ascii="Arial" w:eastAsia="Arial" w:hAnsi="Arial" w:cs="Arial"/>
          <w:b/>
          <w:sz w:val="22"/>
          <w:szCs w:val="22"/>
          <w:lang w:val="ro-RO"/>
        </w:rPr>
        <w:t>30</w:t>
      </w:r>
      <w:r w:rsidR="00A25EB1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3B7EFBE5" w14:textId="77777777" w:rsidR="003C4C50" w:rsidRDefault="003C4C50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902C10B" w14:textId="47ABBCBC" w:rsidR="00AC4CC3" w:rsidRDefault="000A67D5" w:rsidP="0068056E">
      <w:pPr>
        <w:jc w:val="both"/>
        <w:rPr>
          <w:rFonts w:ascii="Arial" w:eastAsia="Arial" w:hAnsi="Arial" w:cs="Arial"/>
          <w:bCs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De această oprire sunt </w:t>
      </w:r>
      <w:r w:rsidR="00D326C6">
        <w:rPr>
          <w:rFonts w:ascii="Arial" w:eastAsia="Arial" w:hAnsi="Arial" w:cs="Arial"/>
          <w:sz w:val="22"/>
          <w:szCs w:val="22"/>
          <w:lang w:val="ro-RO"/>
        </w:rPr>
        <w:t xml:space="preserve">afectați </w:t>
      </w:r>
      <w:r w:rsidR="00581CE3">
        <w:rPr>
          <w:rFonts w:ascii="Arial" w:eastAsia="Arial" w:hAnsi="Arial" w:cs="Arial"/>
          <w:sz w:val="22"/>
          <w:szCs w:val="22"/>
          <w:lang w:val="ro-RO"/>
        </w:rPr>
        <w:t>un număr de</w:t>
      </w:r>
      <w:r w:rsidR="0036352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61B0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0635D6">
        <w:rPr>
          <w:rFonts w:ascii="Arial" w:eastAsia="Arial" w:hAnsi="Arial" w:cs="Arial"/>
          <w:b/>
          <w:sz w:val="22"/>
          <w:szCs w:val="22"/>
          <w:lang w:val="ro-RO"/>
        </w:rPr>
        <w:t>62</w:t>
      </w:r>
      <w:r w:rsidR="00581CE3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="00581CE3" w:rsidRPr="00422172">
        <w:rPr>
          <w:rFonts w:ascii="Arial" w:eastAsia="Arial" w:hAnsi="Arial" w:cs="Arial"/>
          <w:b/>
          <w:sz w:val="22"/>
          <w:szCs w:val="22"/>
          <w:lang w:val="ro-RO"/>
        </w:rPr>
        <w:t>de clienți casnici</w:t>
      </w:r>
      <w:r w:rsidR="00581CE3">
        <w:rPr>
          <w:rFonts w:ascii="Arial" w:eastAsia="Arial" w:hAnsi="Arial" w:cs="Arial"/>
          <w:b/>
          <w:sz w:val="22"/>
          <w:szCs w:val="22"/>
          <w:lang w:val="ro-RO"/>
        </w:rPr>
        <w:t xml:space="preserve"> și non-casnici</w:t>
      </w:r>
      <w:r w:rsidR="00581CE3" w:rsidRPr="00422172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="00581CE3" w:rsidRPr="004328CA">
        <w:rPr>
          <w:rFonts w:ascii="Arial" w:eastAsia="Arial" w:hAnsi="Arial" w:cs="Arial"/>
          <w:bCs/>
          <w:sz w:val="22"/>
          <w:szCs w:val="22"/>
          <w:lang w:val="ro-RO"/>
        </w:rPr>
        <w:t xml:space="preserve">situați </w:t>
      </w:r>
      <w:r w:rsidR="006769FF">
        <w:rPr>
          <w:rFonts w:ascii="Arial" w:eastAsia="Arial" w:hAnsi="Arial" w:cs="Arial"/>
          <w:bCs/>
          <w:sz w:val="22"/>
          <w:szCs w:val="22"/>
          <w:lang w:val="ro-RO"/>
        </w:rPr>
        <w:t xml:space="preserve">pe </w:t>
      </w:r>
      <w:r w:rsidR="0025226D">
        <w:rPr>
          <w:rFonts w:ascii="Arial" w:hAnsi="Arial" w:cs="Arial"/>
          <w:sz w:val="22"/>
          <w:szCs w:val="22"/>
          <w:lang w:val="ro-RO"/>
        </w:rPr>
        <w:t xml:space="preserve">Bulevardul Vitan </w:t>
      </w:r>
      <w:r w:rsidR="00FF1EB0">
        <w:rPr>
          <w:rFonts w:ascii="Arial" w:hAnsi="Arial" w:cs="Arial"/>
          <w:sz w:val="22"/>
          <w:szCs w:val="22"/>
          <w:lang w:val="ro-RO"/>
        </w:rPr>
        <w:t>-</w:t>
      </w:r>
      <w:r w:rsidR="0025226D">
        <w:rPr>
          <w:rFonts w:ascii="Arial" w:hAnsi="Arial" w:cs="Arial"/>
          <w:sz w:val="22"/>
          <w:szCs w:val="22"/>
          <w:lang w:val="ro-RO"/>
        </w:rPr>
        <w:t xml:space="preserve"> Bârzești, din sectorul 4 al </w:t>
      </w:r>
      <w:r w:rsidR="0025226D" w:rsidRPr="00383F29">
        <w:rPr>
          <w:rFonts w:ascii="Arial" w:eastAsia="Arial" w:hAnsi="Arial" w:cs="Arial"/>
          <w:sz w:val="22"/>
          <w:szCs w:val="22"/>
          <w:lang w:val="ro-RO"/>
        </w:rPr>
        <w:t>municipiului București</w:t>
      </w:r>
      <w:r w:rsidR="0025226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4ABEEB8F" w14:textId="77777777" w:rsidR="00CF432A" w:rsidRDefault="00CF432A" w:rsidP="0068056E">
      <w:pPr>
        <w:jc w:val="both"/>
        <w:rPr>
          <w:rFonts w:ascii="Arial" w:eastAsia="Arial" w:hAnsi="Arial" w:cs="Arial"/>
          <w:bCs/>
          <w:sz w:val="22"/>
          <w:szCs w:val="22"/>
          <w:lang w:val="ro-RO"/>
        </w:rPr>
      </w:pPr>
    </w:p>
    <w:p w14:paraId="0BD95BEC" w14:textId="5FB1F87D" w:rsidR="00AB1C63" w:rsidRPr="004E1C8E" w:rsidRDefault="00AB1C63" w:rsidP="00AB1C63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970DC8">
        <w:rPr>
          <w:rFonts w:ascii="Arial" w:eastAsia="Arial" w:hAnsi="Arial" w:cs="Arial"/>
          <w:sz w:val="22"/>
          <w:szCs w:val="22"/>
          <w:lang w:val="ro-RO"/>
        </w:rPr>
        <w:t xml:space="preserve">Distrigaz Sud Rețele </w:t>
      </w:r>
      <w:r>
        <w:rPr>
          <w:rFonts w:ascii="Arial" w:eastAsia="Arial" w:hAnsi="Arial" w:cs="Arial"/>
          <w:sz w:val="22"/>
          <w:szCs w:val="22"/>
          <w:lang w:val="ro-RO"/>
        </w:rPr>
        <w:t>va întreprinde demersurile necesare în vederea reluării alimentării cu gaze naturale a clienților afectați, după ce operatorul economic selectat de către dezvoltatorul imobiliar</w:t>
      </w:r>
      <w:r w:rsidR="002D3765">
        <w:rPr>
          <w:rFonts w:ascii="Arial" w:eastAsia="Arial" w:hAnsi="Arial" w:cs="Arial"/>
          <w:sz w:val="22"/>
          <w:szCs w:val="22"/>
          <w:lang w:val="ro-RO"/>
        </w:rPr>
        <w:t xml:space="preserve"> v</w:t>
      </w:r>
      <w:r w:rsidR="00961D37">
        <w:rPr>
          <w:rFonts w:ascii="Arial" w:eastAsia="Arial" w:hAnsi="Arial" w:cs="Arial"/>
          <w:sz w:val="22"/>
          <w:szCs w:val="22"/>
          <w:lang w:val="ro-RO"/>
        </w:rPr>
        <w:t>a</w:t>
      </w:r>
      <w:r w:rsidR="002D3765">
        <w:rPr>
          <w:rFonts w:ascii="Arial" w:eastAsia="Arial" w:hAnsi="Arial" w:cs="Arial"/>
          <w:sz w:val="22"/>
          <w:szCs w:val="22"/>
          <w:lang w:val="ro-RO"/>
        </w:rPr>
        <w:t xml:space="preserve"> remedia neconformitățile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care a</w:t>
      </w:r>
      <w:r w:rsidR="002D3765">
        <w:rPr>
          <w:rFonts w:ascii="Arial" w:eastAsia="Arial" w:hAnsi="Arial" w:cs="Arial"/>
          <w:sz w:val="22"/>
          <w:szCs w:val="22"/>
          <w:lang w:val="ro-RO"/>
        </w:rPr>
        <w:t>u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generat această întrerupere. </w:t>
      </w:r>
    </w:p>
    <w:p w14:paraId="71E37AFF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EF27402" w14:textId="3ECC003A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să 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052A21">
      <w:pPr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4EA6179D" w14:textId="77777777" w:rsidR="000875D0" w:rsidRDefault="000875D0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7090EAE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9E79143" w14:textId="77777777" w:rsidR="004E1C8E" w:rsidRDefault="004E1C8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501CB09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60988B4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4063304" w14:textId="5744AF9A" w:rsidR="003D0A5B" w:rsidRPr="00052A21" w:rsidRDefault="00052A21" w:rsidP="000443E6">
      <w:pPr>
        <w:jc w:val="both"/>
        <w:rPr>
          <w:lang w:val="ro-RO"/>
        </w:rPr>
      </w:pPr>
      <w:bookmarkStart w:id="0" w:name="_heading=h.gjdgxs" w:colFirst="0" w:colLast="0"/>
      <w:bookmarkEnd w:id="0"/>
      <w:r w:rsidRPr="0003595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peste 4</w:t>
      </w:r>
      <w:r>
        <w:rPr>
          <w:rFonts w:ascii="Arial" w:eastAsia="Arial" w:hAnsi="Arial" w:cs="Arial"/>
          <w:i/>
          <w:lang w:val="ro-RO"/>
        </w:rPr>
        <w:t>7</w:t>
      </w:r>
      <w:r w:rsidRPr="00035953">
        <w:rPr>
          <w:rFonts w:ascii="Arial" w:eastAsia="Arial" w:hAnsi="Arial" w:cs="Arial"/>
          <w:i/>
          <w:lang w:val="ro-RO"/>
        </w:rPr>
        <w:t xml:space="preserve"> de ani în acest domeniu, având </w:t>
      </w:r>
      <w:r>
        <w:rPr>
          <w:rFonts w:ascii="Arial" w:eastAsia="Arial" w:hAnsi="Arial" w:cs="Arial"/>
          <w:i/>
          <w:lang w:val="ro-RO"/>
        </w:rPr>
        <w:t xml:space="preserve">peste </w:t>
      </w:r>
      <w:r w:rsidRPr="00035953">
        <w:rPr>
          <w:rFonts w:ascii="Arial" w:eastAsia="Arial" w:hAnsi="Arial" w:cs="Arial"/>
          <w:i/>
          <w:lang w:val="ro-RO"/>
        </w:rPr>
        <w:t>2 milioane de clienți, circa 2</w:t>
      </w:r>
      <w:r w:rsidR="00524C96">
        <w:rPr>
          <w:rFonts w:ascii="Arial" w:eastAsia="Arial" w:hAnsi="Arial" w:cs="Arial"/>
          <w:i/>
          <w:lang w:val="ro-RO"/>
        </w:rPr>
        <w:t>3</w:t>
      </w:r>
      <w:r w:rsidRPr="00035953">
        <w:rPr>
          <w:rFonts w:ascii="Arial" w:eastAsia="Arial" w:hAnsi="Arial" w:cs="Arial"/>
          <w:i/>
          <w:lang w:val="ro-RO"/>
        </w:rPr>
        <w:t>.</w:t>
      </w:r>
      <w:r w:rsidR="00524C96">
        <w:rPr>
          <w:rFonts w:ascii="Arial" w:eastAsia="Arial" w:hAnsi="Arial" w:cs="Arial"/>
          <w:i/>
          <w:lang w:val="ro-RO"/>
        </w:rPr>
        <w:t>3</w:t>
      </w:r>
      <w:r w:rsidRPr="00035953">
        <w:rPr>
          <w:rFonts w:ascii="Arial" w:eastAsia="Arial" w:hAnsi="Arial" w:cs="Arial"/>
          <w:i/>
          <w:lang w:val="ro-RO"/>
        </w:rPr>
        <w:t>00 km rețea și 2.</w:t>
      </w:r>
      <w:r>
        <w:rPr>
          <w:rFonts w:ascii="Arial" w:eastAsia="Arial" w:hAnsi="Arial" w:cs="Arial"/>
          <w:i/>
          <w:lang w:val="ro-RO"/>
        </w:rPr>
        <w:t xml:space="preserve">750 </w:t>
      </w:r>
      <w:r w:rsidRPr="00035953">
        <w:rPr>
          <w:rFonts w:ascii="Arial" w:eastAsia="Arial" w:hAnsi="Arial" w:cs="Arial"/>
          <w:i/>
          <w:lang w:val="ro-RO"/>
        </w:rPr>
        <w:t>de angajați. Distrigaz Sud Rețele deține licență de operare pentru distribuția de gaze naturale în 851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sectPr w:rsidR="003D0A5B" w:rsidRPr="00052A21" w:rsidSect="005724D4">
      <w:headerReference w:type="default" r:id="rId7"/>
      <w:footerReference w:type="default" r:id="rId8"/>
      <w:pgSz w:w="11906" w:h="16838" w:code="9"/>
      <w:pgMar w:top="1440" w:right="1440" w:bottom="1440" w:left="1440" w:header="720" w:footer="1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154B" w14:textId="77777777" w:rsidR="005724D4" w:rsidRDefault="005724D4" w:rsidP="003D0A5B">
      <w:pPr>
        <w:spacing w:line="240" w:lineRule="auto"/>
      </w:pPr>
      <w:r>
        <w:separator/>
      </w:r>
    </w:p>
  </w:endnote>
  <w:endnote w:type="continuationSeparator" w:id="0">
    <w:p w14:paraId="58383C30" w14:textId="77777777" w:rsidR="005724D4" w:rsidRDefault="005724D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C3DC" w14:textId="4ABA5F17" w:rsidR="003D0A5B" w:rsidRDefault="00AF62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698954" wp14:editId="6ADED423">
          <wp:simplePos x="0" y="0"/>
          <wp:positionH relativeFrom="margin">
            <wp:align>center</wp:align>
          </wp:positionH>
          <wp:positionV relativeFrom="paragraph">
            <wp:posOffset>38735</wp:posOffset>
          </wp:positionV>
          <wp:extent cx="5731510" cy="981710"/>
          <wp:effectExtent l="0" t="0" r="2540" b="8890"/>
          <wp:wrapThrough wrapText="bothSides">
            <wp:wrapPolygon edited="0">
              <wp:start x="215" y="419"/>
              <wp:lineTo x="215" y="20538"/>
              <wp:lineTo x="359" y="21376"/>
              <wp:lineTo x="1508" y="21376"/>
              <wp:lineTo x="18594" y="21376"/>
              <wp:lineTo x="21179" y="21376"/>
              <wp:lineTo x="21538" y="20538"/>
              <wp:lineTo x="21466" y="7545"/>
              <wp:lineTo x="13497" y="4611"/>
              <wp:lineTo x="5384" y="419"/>
              <wp:lineTo x="215" y="419"/>
            </wp:wrapPolygon>
          </wp:wrapThrough>
          <wp:docPr id="2135752715" name="Picture 3" descr="A screen 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52715" name="Picture 3" descr="A screen shot of a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81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831B" w14:textId="77777777" w:rsidR="005724D4" w:rsidRDefault="005724D4" w:rsidP="003D0A5B">
      <w:pPr>
        <w:spacing w:line="240" w:lineRule="auto"/>
      </w:pPr>
      <w:r>
        <w:separator/>
      </w:r>
    </w:p>
  </w:footnote>
  <w:footnote w:type="continuationSeparator" w:id="0">
    <w:p w14:paraId="129E67E2" w14:textId="77777777" w:rsidR="005724D4" w:rsidRDefault="005724D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9" name="Picture 19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D08B2"/>
    <w:multiLevelType w:val="multilevel"/>
    <w:tmpl w:val="21401B1E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3"/>
  </w:num>
  <w:num w:numId="2" w16cid:durableId="637346809">
    <w:abstractNumId w:val="0"/>
  </w:num>
  <w:num w:numId="3" w16cid:durableId="801119784">
    <w:abstractNumId w:val="2"/>
  </w:num>
  <w:num w:numId="4" w16cid:durableId="9641149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4EF7"/>
    <w:rsid w:val="00020A8F"/>
    <w:rsid w:val="000246B9"/>
    <w:rsid w:val="00032B52"/>
    <w:rsid w:val="000407D6"/>
    <w:rsid w:val="00041CA5"/>
    <w:rsid w:val="00042774"/>
    <w:rsid w:val="000443E6"/>
    <w:rsid w:val="00050600"/>
    <w:rsid w:val="000526E8"/>
    <w:rsid w:val="00052A21"/>
    <w:rsid w:val="000547F3"/>
    <w:rsid w:val="000635D6"/>
    <w:rsid w:val="000834AB"/>
    <w:rsid w:val="00084F63"/>
    <w:rsid w:val="0008606D"/>
    <w:rsid w:val="000875D0"/>
    <w:rsid w:val="000A67D5"/>
    <w:rsid w:val="000B304C"/>
    <w:rsid w:val="000B535B"/>
    <w:rsid w:val="000D0689"/>
    <w:rsid w:val="000D4960"/>
    <w:rsid w:val="000E5546"/>
    <w:rsid w:val="000F3230"/>
    <w:rsid w:val="000F7E6C"/>
    <w:rsid w:val="0010328E"/>
    <w:rsid w:val="0010555E"/>
    <w:rsid w:val="00106F3C"/>
    <w:rsid w:val="00107BC3"/>
    <w:rsid w:val="00112E91"/>
    <w:rsid w:val="001219D5"/>
    <w:rsid w:val="00131C82"/>
    <w:rsid w:val="001346DE"/>
    <w:rsid w:val="00156D55"/>
    <w:rsid w:val="0016453D"/>
    <w:rsid w:val="00171A1E"/>
    <w:rsid w:val="00172478"/>
    <w:rsid w:val="00173341"/>
    <w:rsid w:val="00193BB3"/>
    <w:rsid w:val="00193EE0"/>
    <w:rsid w:val="001A17BF"/>
    <w:rsid w:val="001B14B1"/>
    <w:rsid w:val="001B1C6E"/>
    <w:rsid w:val="001C4828"/>
    <w:rsid w:val="001C7BF8"/>
    <w:rsid w:val="001C7F9F"/>
    <w:rsid w:val="001E5B67"/>
    <w:rsid w:val="001F1D34"/>
    <w:rsid w:val="00200BA8"/>
    <w:rsid w:val="002250F5"/>
    <w:rsid w:val="00231CF2"/>
    <w:rsid w:val="0023376F"/>
    <w:rsid w:val="00235F17"/>
    <w:rsid w:val="0025226D"/>
    <w:rsid w:val="0025710F"/>
    <w:rsid w:val="0026639D"/>
    <w:rsid w:val="00270595"/>
    <w:rsid w:val="00274B48"/>
    <w:rsid w:val="00287DAF"/>
    <w:rsid w:val="002A21E2"/>
    <w:rsid w:val="002C5929"/>
    <w:rsid w:val="002D3765"/>
    <w:rsid w:val="002D7629"/>
    <w:rsid w:val="002E5AFC"/>
    <w:rsid w:val="002E7A04"/>
    <w:rsid w:val="002F21E2"/>
    <w:rsid w:val="00312134"/>
    <w:rsid w:val="0033277A"/>
    <w:rsid w:val="00332F42"/>
    <w:rsid w:val="003340AE"/>
    <w:rsid w:val="00341BD7"/>
    <w:rsid w:val="00344CF8"/>
    <w:rsid w:val="0035645C"/>
    <w:rsid w:val="00363521"/>
    <w:rsid w:val="00364E95"/>
    <w:rsid w:val="003666A2"/>
    <w:rsid w:val="003713CB"/>
    <w:rsid w:val="00383F29"/>
    <w:rsid w:val="0038750C"/>
    <w:rsid w:val="00391061"/>
    <w:rsid w:val="003A65B1"/>
    <w:rsid w:val="003B5209"/>
    <w:rsid w:val="003B5DBF"/>
    <w:rsid w:val="003C431A"/>
    <w:rsid w:val="003C4C50"/>
    <w:rsid w:val="003D0A5B"/>
    <w:rsid w:val="003E1715"/>
    <w:rsid w:val="003F12C7"/>
    <w:rsid w:val="003F76E4"/>
    <w:rsid w:val="003F7E93"/>
    <w:rsid w:val="00400150"/>
    <w:rsid w:val="00400B0D"/>
    <w:rsid w:val="0040421A"/>
    <w:rsid w:val="004076ED"/>
    <w:rsid w:val="004246C1"/>
    <w:rsid w:val="00426F25"/>
    <w:rsid w:val="004328CA"/>
    <w:rsid w:val="0043634C"/>
    <w:rsid w:val="00461B0E"/>
    <w:rsid w:val="00473685"/>
    <w:rsid w:val="004770B3"/>
    <w:rsid w:val="00477911"/>
    <w:rsid w:val="004805AB"/>
    <w:rsid w:val="00484614"/>
    <w:rsid w:val="004E002A"/>
    <w:rsid w:val="004E1C8E"/>
    <w:rsid w:val="004F30DB"/>
    <w:rsid w:val="005003B0"/>
    <w:rsid w:val="005043C9"/>
    <w:rsid w:val="00504EA0"/>
    <w:rsid w:val="005109C4"/>
    <w:rsid w:val="00510D95"/>
    <w:rsid w:val="00510FF3"/>
    <w:rsid w:val="0052001B"/>
    <w:rsid w:val="00524C96"/>
    <w:rsid w:val="00527D47"/>
    <w:rsid w:val="00543E4A"/>
    <w:rsid w:val="00545992"/>
    <w:rsid w:val="005527C8"/>
    <w:rsid w:val="005671C2"/>
    <w:rsid w:val="00572470"/>
    <w:rsid w:val="005724D4"/>
    <w:rsid w:val="0057509B"/>
    <w:rsid w:val="005816DC"/>
    <w:rsid w:val="00581CE3"/>
    <w:rsid w:val="005918D9"/>
    <w:rsid w:val="005A1552"/>
    <w:rsid w:val="005B405C"/>
    <w:rsid w:val="005B68D6"/>
    <w:rsid w:val="005E2BDB"/>
    <w:rsid w:val="005F00F3"/>
    <w:rsid w:val="005F1FD3"/>
    <w:rsid w:val="00606170"/>
    <w:rsid w:val="00614501"/>
    <w:rsid w:val="00617BE6"/>
    <w:rsid w:val="0062124F"/>
    <w:rsid w:val="006227E1"/>
    <w:rsid w:val="00632FA1"/>
    <w:rsid w:val="0064248A"/>
    <w:rsid w:val="00643E76"/>
    <w:rsid w:val="00646298"/>
    <w:rsid w:val="00656A4E"/>
    <w:rsid w:val="00672AC5"/>
    <w:rsid w:val="006769FF"/>
    <w:rsid w:val="00677EC8"/>
    <w:rsid w:val="0068056E"/>
    <w:rsid w:val="006B6BC2"/>
    <w:rsid w:val="006C600D"/>
    <w:rsid w:val="006E52E6"/>
    <w:rsid w:val="006E62D2"/>
    <w:rsid w:val="0071139C"/>
    <w:rsid w:val="00711425"/>
    <w:rsid w:val="00711911"/>
    <w:rsid w:val="00715840"/>
    <w:rsid w:val="00730481"/>
    <w:rsid w:val="00750B89"/>
    <w:rsid w:val="0076731C"/>
    <w:rsid w:val="00767A63"/>
    <w:rsid w:val="0077084F"/>
    <w:rsid w:val="00783295"/>
    <w:rsid w:val="00790CE2"/>
    <w:rsid w:val="00797FA8"/>
    <w:rsid w:val="007A3167"/>
    <w:rsid w:val="007C08BC"/>
    <w:rsid w:val="007C5C23"/>
    <w:rsid w:val="007D2248"/>
    <w:rsid w:val="007D2843"/>
    <w:rsid w:val="007D2EFA"/>
    <w:rsid w:val="007D594C"/>
    <w:rsid w:val="007E019B"/>
    <w:rsid w:val="007E5836"/>
    <w:rsid w:val="007E69AE"/>
    <w:rsid w:val="007F1578"/>
    <w:rsid w:val="007F62DC"/>
    <w:rsid w:val="008060DC"/>
    <w:rsid w:val="00825952"/>
    <w:rsid w:val="00834B7A"/>
    <w:rsid w:val="00845A6F"/>
    <w:rsid w:val="0085388B"/>
    <w:rsid w:val="00860198"/>
    <w:rsid w:val="00880EE9"/>
    <w:rsid w:val="008952EF"/>
    <w:rsid w:val="008C427F"/>
    <w:rsid w:val="008D55E6"/>
    <w:rsid w:val="008D79BF"/>
    <w:rsid w:val="008E4939"/>
    <w:rsid w:val="008E779B"/>
    <w:rsid w:val="008F4C8F"/>
    <w:rsid w:val="00901134"/>
    <w:rsid w:val="00901AE7"/>
    <w:rsid w:val="009257EB"/>
    <w:rsid w:val="00930EFC"/>
    <w:rsid w:val="00937D97"/>
    <w:rsid w:val="00942D73"/>
    <w:rsid w:val="0094492E"/>
    <w:rsid w:val="0094503E"/>
    <w:rsid w:val="00954900"/>
    <w:rsid w:val="00955EC1"/>
    <w:rsid w:val="009563C0"/>
    <w:rsid w:val="00961D37"/>
    <w:rsid w:val="00970DC8"/>
    <w:rsid w:val="00971260"/>
    <w:rsid w:val="009737E5"/>
    <w:rsid w:val="0098277C"/>
    <w:rsid w:val="00985189"/>
    <w:rsid w:val="00993800"/>
    <w:rsid w:val="009B454E"/>
    <w:rsid w:val="009D4F21"/>
    <w:rsid w:val="009F69B4"/>
    <w:rsid w:val="00A02971"/>
    <w:rsid w:val="00A046BC"/>
    <w:rsid w:val="00A06C93"/>
    <w:rsid w:val="00A13D40"/>
    <w:rsid w:val="00A200EF"/>
    <w:rsid w:val="00A25EB1"/>
    <w:rsid w:val="00A33EC9"/>
    <w:rsid w:val="00A47E64"/>
    <w:rsid w:val="00A50473"/>
    <w:rsid w:val="00A57431"/>
    <w:rsid w:val="00A60B97"/>
    <w:rsid w:val="00A90C11"/>
    <w:rsid w:val="00A96A50"/>
    <w:rsid w:val="00AB1C63"/>
    <w:rsid w:val="00AB7157"/>
    <w:rsid w:val="00AC4CC3"/>
    <w:rsid w:val="00AD74B6"/>
    <w:rsid w:val="00AE54B4"/>
    <w:rsid w:val="00AF6217"/>
    <w:rsid w:val="00B26C58"/>
    <w:rsid w:val="00B35123"/>
    <w:rsid w:val="00B412CB"/>
    <w:rsid w:val="00B41FDD"/>
    <w:rsid w:val="00B433C4"/>
    <w:rsid w:val="00B469D1"/>
    <w:rsid w:val="00B47504"/>
    <w:rsid w:val="00B51A98"/>
    <w:rsid w:val="00B83371"/>
    <w:rsid w:val="00B83AB0"/>
    <w:rsid w:val="00B9147C"/>
    <w:rsid w:val="00B96DEE"/>
    <w:rsid w:val="00BA095B"/>
    <w:rsid w:val="00BA6CBA"/>
    <w:rsid w:val="00BC1511"/>
    <w:rsid w:val="00BC2110"/>
    <w:rsid w:val="00BD170E"/>
    <w:rsid w:val="00BF6C6F"/>
    <w:rsid w:val="00C0131B"/>
    <w:rsid w:val="00C02ABE"/>
    <w:rsid w:val="00C04064"/>
    <w:rsid w:val="00C04B2A"/>
    <w:rsid w:val="00C12832"/>
    <w:rsid w:val="00C22D67"/>
    <w:rsid w:val="00C27468"/>
    <w:rsid w:val="00C408E1"/>
    <w:rsid w:val="00C43962"/>
    <w:rsid w:val="00C60019"/>
    <w:rsid w:val="00C804EB"/>
    <w:rsid w:val="00C924BE"/>
    <w:rsid w:val="00C93E3B"/>
    <w:rsid w:val="00CA14CD"/>
    <w:rsid w:val="00CB56A3"/>
    <w:rsid w:val="00CC10BF"/>
    <w:rsid w:val="00CC3AA2"/>
    <w:rsid w:val="00CC56AB"/>
    <w:rsid w:val="00CD23A5"/>
    <w:rsid w:val="00CD55BD"/>
    <w:rsid w:val="00CF432A"/>
    <w:rsid w:val="00CF6597"/>
    <w:rsid w:val="00D138BA"/>
    <w:rsid w:val="00D177CB"/>
    <w:rsid w:val="00D21520"/>
    <w:rsid w:val="00D326C6"/>
    <w:rsid w:val="00D34327"/>
    <w:rsid w:val="00D42A6C"/>
    <w:rsid w:val="00D630C0"/>
    <w:rsid w:val="00D64B34"/>
    <w:rsid w:val="00D70A0F"/>
    <w:rsid w:val="00D75115"/>
    <w:rsid w:val="00D76707"/>
    <w:rsid w:val="00D7787D"/>
    <w:rsid w:val="00D823B2"/>
    <w:rsid w:val="00D85D8A"/>
    <w:rsid w:val="00D90BF5"/>
    <w:rsid w:val="00D96F97"/>
    <w:rsid w:val="00DD4830"/>
    <w:rsid w:val="00DD6ED6"/>
    <w:rsid w:val="00DE5038"/>
    <w:rsid w:val="00DF6B73"/>
    <w:rsid w:val="00DF76CC"/>
    <w:rsid w:val="00E10C26"/>
    <w:rsid w:val="00E16F0F"/>
    <w:rsid w:val="00E23002"/>
    <w:rsid w:val="00E2509F"/>
    <w:rsid w:val="00E37905"/>
    <w:rsid w:val="00E45AF1"/>
    <w:rsid w:val="00E57082"/>
    <w:rsid w:val="00E57DAE"/>
    <w:rsid w:val="00E716BC"/>
    <w:rsid w:val="00E77B7B"/>
    <w:rsid w:val="00E8443C"/>
    <w:rsid w:val="00E9566B"/>
    <w:rsid w:val="00EA25E0"/>
    <w:rsid w:val="00EA7145"/>
    <w:rsid w:val="00EB43A4"/>
    <w:rsid w:val="00EB7D9E"/>
    <w:rsid w:val="00EC7F97"/>
    <w:rsid w:val="00ED76B5"/>
    <w:rsid w:val="00F0173F"/>
    <w:rsid w:val="00F04541"/>
    <w:rsid w:val="00F11D89"/>
    <w:rsid w:val="00F17C26"/>
    <w:rsid w:val="00F27CFC"/>
    <w:rsid w:val="00F328C5"/>
    <w:rsid w:val="00F42823"/>
    <w:rsid w:val="00F4316C"/>
    <w:rsid w:val="00F44353"/>
    <w:rsid w:val="00F57055"/>
    <w:rsid w:val="00F60DCF"/>
    <w:rsid w:val="00F668F3"/>
    <w:rsid w:val="00F7729C"/>
    <w:rsid w:val="00F961C4"/>
    <w:rsid w:val="00F96BD5"/>
    <w:rsid w:val="00FC59E4"/>
    <w:rsid w:val="00FD312A"/>
    <w:rsid w:val="00FE1B77"/>
    <w:rsid w:val="00FE5BD5"/>
    <w:rsid w:val="00FF1EB0"/>
    <w:rsid w:val="00FF220A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F17C26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4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2024-04-15T13:42:00Z</dcterms:created>
  <dcterms:modified xsi:type="dcterms:W3CDTF">2024-04-15T13:42:00Z</dcterms:modified>
</cp:coreProperties>
</file>