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1251F1F" w:rsidR="00052A21" w:rsidRPr="001531BA" w:rsidRDefault="00A6029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48B38B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</w:t>
      </w:r>
      <w:r w:rsidRPr="0058348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precizări </w:t>
      </w:r>
      <w:r w:rsidR="00A60295" w:rsidRPr="00583487">
        <w:rPr>
          <w:rFonts w:ascii="Arial" w:eastAsia="Arial" w:hAnsi="Arial" w:cs="Arial"/>
          <w:b/>
          <w:bCs/>
          <w:sz w:val="22"/>
          <w:szCs w:val="22"/>
          <w:lang w:val="ro-RO"/>
        </w:rPr>
        <w:t>suplimentare</w:t>
      </w:r>
      <w:r w:rsidR="00A6029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316B2" w:rsidRPr="005316B2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</w:t>
      </w:r>
      <w:r w:rsidR="005316B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96F06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5316B2">
        <w:rPr>
          <w:rFonts w:ascii="Arial" w:eastAsia="Arial" w:hAnsi="Arial" w:cs="Arial"/>
          <w:b/>
          <w:bCs/>
          <w:sz w:val="22"/>
          <w:szCs w:val="22"/>
          <w:lang w:val="ro-RO"/>
        </w:rPr>
        <w:t>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A0A0E">
        <w:rPr>
          <w:rFonts w:ascii="Arial" w:eastAsia="Arial" w:hAnsi="Arial" w:cs="Arial"/>
          <w:b/>
          <w:bCs/>
          <w:sz w:val="22"/>
          <w:szCs w:val="22"/>
          <w:lang w:val="ro-RO"/>
        </w:rPr>
        <w:t>Amara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C96F0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7A0A0E">
        <w:rPr>
          <w:rFonts w:ascii="Arial" w:eastAsia="Arial" w:hAnsi="Arial" w:cs="Arial"/>
          <w:b/>
          <w:bCs/>
          <w:sz w:val="22"/>
          <w:szCs w:val="22"/>
          <w:lang w:val="ro-RO"/>
        </w:rPr>
        <w:t>Ialomița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AB35FF" w14:textId="1DE016C6" w:rsidR="006F0B82" w:rsidRDefault="006F0B82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Referitor la incidentul produs ieri, 29 august 2025, </w:t>
      </w:r>
      <w:r w:rsidR="00D06125">
        <w:rPr>
          <w:rFonts w:ascii="Arial" w:hAnsi="Arial" w:cs="Arial"/>
          <w:sz w:val="22"/>
          <w:szCs w:val="22"/>
          <w:lang w:val="ro-RO"/>
        </w:rPr>
        <w:t>de către</w:t>
      </w:r>
      <w:r>
        <w:rPr>
          <w:rFonts w:ascii="Arial" w:hAnsi="Arial" w:cs="Arial"/>
          <w:sz w:val="22"/>
          <w:szCs w:val="22"/>
          <w:lang w:val="ro-RO"/>
        </w:rPr>
        <w:t xml:space="preserve"> compania terță ce executa lucrări de foraj la imobilul amplasat pe strada Bărăganului, din localitatea Amara</w:t>
      </w:r>
      <w:r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>
        <w:rPr>
          <w:rFonts w:ascii="Arial" w:hAnsi="Arial" w:cs="Arial"/>
          <w:sz w:val="22"/>
          <w:szCs w:val="22"/>
          <w:lang w:val="ro-RO"/>
        </w:rPr>
        <w:t>Ialomița,</w:t>
      </w:r>
      <w:r w:rsidR="00D06125">
        <w:rPr>
          <w:rFonts w:ascii="Arial" w:hAnsi="Arial" w:cs="Arial"/>
          <w:sz w:val="22"/>
          <w:szCs w:val="22"/>
          <w:lang w:val="ro-RO"/>
        </w:rPr>
        <w:t xml:space="preserve"> </w:t>
      </w:r>
      <w:r w:rsidR="00E0691D">
        <w:rPr>
          <w:rFonts w:ascii="Arial" w:hAnsi="Arial" w:cs="Arial"/>
          <w:sz w:val="22"/>
          <w:szCs w:val="22"/>
          <w:lang w:val="ro-RO"/>
        </w:rPr>
        <w:t xml:space="preserve">și pentru care Distrigaz </w:t>
      </w:r>
      <w:r w:rsidR="00EC5F5D">
        <w:rPr>
          <w:rFonts w:ascii="Arial" w:hAnsi="Arial" w:cs="Arial"/>
          <w:sz w:val="22"/>
          <w:szCs w:val="22"/>
          <w:lang w:val="ro-RO"/>
        </w:rPr>
        <w:t>S</w:t>
      </w:r>
      <w:r w:rsidR="00E0691D">
        <w:rPr>
          <w:rFonts w:ascii="Arial" w:hAnsi="Arial" w:cs="Arial"/>
          <w:sz w:val="22"/>
          <w:szCs w:val="22"/>
          <w:lang w:val="ro-RO"/>
        </w:rPr>
        <w:t xml:space="preserve">ud Rețele a luat măsura de siguranță prin care a înterupt temporar alimentarea cu gaze naturale </w:t>
      </w:r>
      <w:r w:rsidR="00583487">
        <w:rPr>
          <w:rFonts w:ascii="Arial" w:hAnsi="Arial" w:cs="Arial"/>
          <w:sz w:val="22"/>
          <w:szCs w:val="22"/>
          <w:lang w:val="ro-RO"/>
        </w:rPr>
        <w:t>pentru</w:t>
      </w:r>
      <w:r w:rsidR="00E0691D">
        <w:rPr>
          <w:rFonts w:ascii="Arial" w:hAnsi="Arial" w:cs="Arial"/>
          <w:sz w:val="22"/>
          <w:szCs w:val="22"/>
          <w:lang w:val="ro-RO"/>
        </w:rPr>
        <w:t xml:space="preserve"> cca. 1.080 de consumatori din zona respectivă</w:t>
      </w:r>
      <w:r w:rsidR="00EF4AB1">
        <w:rPr>
          <w:rFonts w:ascii="Arial" w:hAnsi="Arial" w:cs="Arial"/>
          <w:sz w:val="22"/>
          <w:szCs w:val="22"/>
          <w:lang w:val="ro-RO"/>
        </w:rPr>
        <w:t xml:space="preserve">, vă aducem </w:t>
      </w:r>
      <w:r w:rsidR="00583487">
        <w:rPr>
          <w:rFonts w:ascii="Arial" w:hAnsi="Arial" w:cs="Arial"/>
          <w:sz w:val="22"/>
          <w:szCs w:val="22"/>
          <w:lang w:val="ro-RO"/>
        </w:rPr>
        <w:t>l</w:t>
      </w:r>
      <w:r w:rsidR="00EF4AB1">
        <w:rPr>
          <w:rFonts w:ascii="Arial" w:hAnsi="Arial" w:cs="Arial"/>
          <w:sz w:val="22"/>
          <w:szCs w:val="22"/>
          <w:lang w:val="ro-RO"/>
        </w:rPr>
        <w:t xml:space="preserve">a cunoștință </w:t>
      </w:r>
      <w:r w:rsidR="00583487">
        <w:rPr>
          <w:rFonts w:ascii="Arial" w:hAnsi="Arial" w:cs="Arial"/>
          <w:sz w:val="22"/>
          <w:szCs w:val="22"/>
          <w:lang w:val="ro-RO"/>
        </w:rPr>
        <w:t xml:space="preserve">următoarele </w:t>
      </w:r>
      <w:r w:rsidR="00EF4AB1">
        <w:rPr>
          <w:rFonts w:ascii="Arial" w:hAnsi="Arial" w:cs="Arial"/>
          <w:sz w:val="22"/>
          <w:szCs w:val="22"/>
          <w:lang w:val="ro-RO"/>
        </w:rPr>
        <w:t>informații suplimentare</w:t>
      </w:r>
      <w:r w:rsidR="000D3CD1">
        <w:rPr>
          <w:rFonts w:ascii="Arial" w:hAnsi="Arial" w:cs="Arial"/>
          <w:sz w:val="22"/>
          <w:szCs w:val="22"/>
          <w:lang w:val="ro-RO"/>
        </w:rPr>
        <w:t xml:space="preserve">, </w:t>
      </w:r>
      <w:r w:rsidR="000D3CD1" w:rsidRPr="00F03883">
        <w:rPr>
          <w:rFonts w:ascii="Arial" w:hAnsi="Arial" w:cs="Arial"/>
          <w:b/>
          <w:bCs/>
          <w:sz w:val="22"/>
          <w:szCs w:val="22"/>
          <w:lang w:val="ro-RO"/>
        </w:rPr>
        <w:t>în coformitate cu decizia ISU</w:t>
      </w:r>
      <w:r w:rsidR="00EF4AB1">
        <w:rPr>
          <w:rFonts w:ascii="Arial" w:hAnsi="Arial" w:cs="Arial"/>
          <w:sz w:val="22"/>
          <w:szCs w:val="22"/>
          <w:lang w:val="ro-RO"/>
        </w:rPr>
        <w:t>:</w:t>
      </w:r>
    </w:p>
    <w:p w14:paraId="036D187D" w14:textId="77777777" w:rsidR="00EF4AB1" w:rsidRDefault="00EF4AB1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4BD9395" w14:textId="25869822" w:rsidR="00EF4AB1" w:rsidRPr="00583487" w:rsidRDefault="00EF4AB1" w:rsidP="0058348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ro-RO"/>
        </w:rPr>
      </w:pPr>
      <w:r w:rsidRPr="00D00BCE">
        <w:rPr>
          <w:rFonts w:ascii="Arial" w:hAnsi="Arial" w:cs="Arial"/>
          <w:b/>
          <w:bCs/>
          <w:lang w:val="ro-RO"/>
        </w:rPr>
        <w:t>Majoritatea clienților</w:t>
      </w:r>
      <w:r w:rsidRPr="00583487">
        <w:rPr>
          <w:rFonts w:ascii="Arial" w:hAnsi="Arial" w:cs="Arial"/>
          <w:lang w:val="ro-RO"/>
        </w:rPr>
        <w:t xml:space="preserve"> vor fi repuși în funcțiune astăzi, </w:t>
      </w:r>
      <w:r w:rsidRPr="00D00BCE">
        <w:rPr>
          <w:rFonts w:ascii="Arial" w:hAnsi="Arial" w:cs="Arial"/>
          <w:b/>
          <w:bCs/>
          <w:lang w:val="ro-RO"/>
        </w:rPr>
        <w:t>30 august 2025</w:t>
      </w:r>
      <w:r w:rsidRPr="00583487">
        <w:rPr>
          <w:rFonts w:ascii="Arial" w:hAnsi="Arial" w:cs="Arial"/>
          <w:lang w:val="ro-RO"/>
        </w:rPr>
        <w:t xml:space="preserve">, începând cu orele </w:t>
      </w:r>
      <w:r w:rsidRPr="00D00BCE">
        <w:rPr>
          <w:rFonts w:ascii="Arial" w:hAnsi="Arial" w:cs="Arial"/>
          <w:b/>
          <w:bCs/>
          <w:lang w:val="ro-RO"/>
        </w:rPr>
        <w:t>12:00</w:t>
      </w:r>
      <w:r w:rsidR="00583487" w:rsidRPr="00583487">
        <w:rPr>
          <w:rFonts w:ascii="Arial" w:hAnsi="Arial" w:cs="Arial"/>
          <w:lang w:val="ro-RO"/>
        </w:rPr>
        <w:t>.</w:t>
      </w:r>
    </w:p>
    <w:p w14:paraId="33C84BE8" w14:textId="380A0BAE" w:rsidR="00583487" w:rsidRPr="00583487" w:rsidRDefault="00190400" w:rsidP="0058348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Doar </w:t>
      </w:r>
      <w:r w:rsidR="00583487" w:rsidRPr="00D00BCE">
        <w:rPr>
          <w:rFonts w:ascii="Arial" w:hAnsi="Arial" w:cs="Arial"/>
          <w:b/>
          <w:bCs/>
          <w:lang w:val="ro-RO"/>
        </w:rPr>
        <w:t>25 de clienți</w:t>
      </w:r>
      <w:r w:rsidR="00D00BCE">
        <w:rPr>
          <w:rFonts w:ascii="Arial" w:hAnsi="Arial" w:cs="Arial"/>
          <w:lang w:val="ro-RO"/>
        </w:rPr>
        <w:t>,</w:t>
      </w:r>
      <w:r w:rsidR="00583487" w:rsidRPr="00583487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de </w:t>
      </w:r>
      <w:r w:rsidR="00583487" w:rsidRPr="00583487">
        <w:rPr>
          <w:rFonts w:ascii="Arial" w:hAnsi="Arial" w:cs="Arial"/>
          <w:lang w:val="ro-RO"/>
        </w:rPr>
        <w:t>pe strada Bărăganului</w:t>
      </w:r>
      <w:r w:rsidR="00D00BCE">
        <w:rPr>
          <w:rFonts w:ascii="Arial" w:hAnsi="Arial" w:cs="Arial"/>
          <w:lang w:val="ro-RO"/>
        </w:rPr>
        <w:t>,</w:t>
      </w:r>
      <w:r w:rsidRPr="00190400">
        <w:rPr>
          <w:rFonts w:ascii="Arial" w:hAnsi="Arial" w:cs="Arial"/>
          <w:lang w:val="ro-RO"/>
        </w:rPr>
        <w:t xml:space="preserve"> </w:t>
      </w:r>
      <w:r w:rsidRPr="00583487">
        <w:rPr>
          <w:rFonts w:ascii="Arial" w:hAnsi="Arial" w:cs="Arial"/>
          <w:lang w:val="ro-RO"/>
        </w:rPr>
        <w:t>aflați</w:t>
      </w:r>
      <w:r w:rsidR="00583487" w:rsidRPr="00583487">
        <w:rPr>
          <w:rFonts w:ascii="Arial" w:hAnsi="Arial" w:cs="Arial"/>
          <w:lang w:val="ro-RO"/>
        </w:rPr>
        <w:t xml:space="preserve"> în proximitatea incidentului</w:t>
      </w:r>
      <w:r>
        <w:rPr>
          <w:rFonts w:ascii="Arial" w:hAnsi="Arial" w:cs="Arial"/>
          <w:lang w:val="ro-RO"/>
        </w:rPr>
        <w:t xml:space="preserve"> produs</w:t>
      </w:r>
      <w:r w:rsidR="00583487" w:rsidRPr="00583487">
        <w:rPr>
          <w:rFonts w:ascii="Arial" w:hAnsi="Arial" w:cs="Arial"/>
          <w:lang w:val="ro-RO"/>
        </w:rPr>
        <w:t xml:space="preserve">, vor </w:t>
      </w:r>
      <w:r w:rsidR="0090412D">
        <w:rPr>
          <w:rFonts w:ascii="Arial" w:hAnsi="Arial" w:cs="Arial"/>
          <w:lang w:val="ro-RO"/>
        </w:rPr>
        <w:t>avea</w:t>
      </w:r>
      <w:r w:rsidR="00583487" w:rsidRPr="00583487">
        <w:rPr>
          <w:rFonts w:ascii="Arial" w:hAnsi="Arial" w:cs="Arial"/>
          <w:lang w:val="ro-RO"/>
        </w:rPr>
        <w:t xml:space="preserve"> gazul sistat până când </w:t>
      </w:r>
      <w:r w:rsidR="00583487" w:rsidRPr="00D00BCE">
        <w:rPr>
          <w:rFonts w:ascii="Arial" w:hAnsi="Arial" w:cs="Arial"/>
          <w:b/>
          <w:bCs/>
          <w:lang w:val="ro-RO"/>
        </w:rPr>
        <w:t>autoritățile compe</w:t>
      </w:r>
      <w:r w:rsidR="0090412D" w:rsidRPr="00D00BCE">
        <w:rPr>
          <w:rFonts w:ascii="Arial" w:hAnsi="Arial" w:cs="Arial"/>
          <w:b/>
          <w:bCs/>
          <w:lang w:val="ro-RO"/>
        </w:rPr>
        <w:t>t</w:t>
      </w:r>
      <w:r w:rsidR="00583487" w:rsidRPr="00D00BCE">
        <w:rPr>
          <w:rFonts w:ascii="Arial" w:hAnsi="Arial" w:cs="Arial"/>
          <w:b/>
          <w:bCs/>
          <w:lang w:val="ro-RO"/>
        </w:rPr>
        <w:t>ente vor decide că respectiva zonă se află în siguranță</w:t>
      </w:r>
      <w:r w:rsidR="00F60ADA">
        <w:rPr>
          <w:rFonts w:ascii="Arial" w:hAnsi="Arial" w:cs="Arial"/>
          <w:lang w:val="ro-RO"/>
        </w:rPr>
        <w:t xml:space="preserve"> și </w:t>
      </w:r>
      <w:r w:rsidR="001E67C5">
        <w:rPr>
          <w:rFonts w:ascii="Arial" w:hAnsi="Arial" w:cs="Arial"/>
          <w:lang w:val="ro-RO"/>
        </w:rPr>
        <w:t>pot fi repuși în funcțiune</w:t>
      </w:r>
      <w:r w:rsidR="00583487" w:rsidRPr="00583487">
        <w:rPr>
          <w:rFonts w:ascii="Arial" w:hAnsi="Arial" w:cs="Arial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17217B" w14:textId="77777777" w:rsidR="001E67C5" w:rsidRDefault="001E67C5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5417" w14:textId="77777777" w:rsidR="007872FC" w:rsidRDefault="007872FC" w:rsidP="003D0A5B">
      <w:pPr>
        <w:spacing w:line="240" w:lineRule="auto"/>
      </w:pPr>
      <w:r>
        <w:separator/>
      </w:r>
    </w:p>
  </w:endnote>
  <w:endnote w:type="continuationSeparator" w:id="0">
    <w:p w14:paraId="61F5808A" w14:textId="77777777" w:rsidR="007872FC" w:rsidRDefault="007872F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5F05B" w14:textId="77777777" w:rsidR="007872FC" w:rsidRDefault="007872FC" w:rsidP="003D0A5B">
      <w:pPr>
        <w:spacing w:line="240" w:lineRule="auto"/>
      </w:pPr>
      <w:r>
        <w:separator/>
      </w:r>
    </w:p>
  </w:footnote>
  <w:footnote w:type="continuationSeparator" w:id="0">
    <w:p w14:paraId="34003D5B" w14:textId="77777777" w:rsidR="007872FC" w:rsidRDefault="007872F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BE3DBF"/>
    <w:multiLevelType w:val="hybridMultilevel"/>
    <w:tmpl w:val="115A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  <w:num w:numId="8" w16cid:durableId="1129056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F72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3CD1"/>
    <w:rsid w:val="000D4960"/>
    <w:rsid w:val="000E5546"/>
    <w:rsid w:val="000E6361"/>
    <w:rsid w:val="000F0F42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15F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0400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BD"/>
    <w:rsid w:val="001C77E9"/>
    <w:rsid w:val="001C7BF8"/>
    <w:rsid w:val="001E5B67"/>
    <w:rsid w:val="001E5C7E"/>
    <w:rsid w:val="001E67C5"/>
    <w:rsid w:val="001F1312"/>
    <w:rsid w:val="001F1D34"/>
    <w:rsid w:val="00200BA8"/>
    <w:rsid w:val="002027CE"/>
    <w:rsid w:val="0021479B"/>
    <w:rsid w:val="00217BF5"/>
    <w:rsid w:val="002271D6"/>
    <w:rsid w:val="0023376F"/>
    <w:rsid w:val="00235C56"/>
    <w:rsid w:val="00235F17"/>
    <w:rsid w:val="00243FE9"/>
    <w:rsid w:val="002519C8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C5C21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4B86"/>
    <w:rsid w:val="003E6D07"/>
    <w:rsid w:val="003F07BB"/>
    <w:rsid w:val="003F12C7"/>
    <w:rsid w:val="003F7E93"/>
    <w:rsid w:val="00400B0D"/>
    <w:rsid w:val="004019D8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66B65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3C30"/>
    <w:rsid w:val="00524124"/>
    <w:rsid w:val="00524C96"/>
    <w:rsid w:val="00525988"/>
    <w:rsid w:val="00525B93"/>
    <w:rsid w:val="005316B2"/>
    <w:rsid w:val="00531EC8"/>
    <w:rsid w:val="00532218"/>
    <w:rsid w:val="0053291A"/>
    <w:rsid w:val="00532B3E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3487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2B8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B82"/>
    <w:rsid w:val="006F0E99"/>
    <w:rsid w:val="006F13EE"/>
    <w:rsid w:val="006F3B75"/>
    <w:rsid w:val="006F442C"/>
    <w:rsid w:val="006F6DAE"/>
    <w:rsid w:val="00703B17"/>
    <w:rsid w:val="0071139C"/>
    <w:rsid w:val="00711425"/>
    <w:rsid w:val="00711911"/>
    <w:rsid w:val="00712144"/>
    <w:rsid w:val="007138B9"/>
    <w:rsid w:val="0071568E"/>
    <w:rsid w:val="00715840"/>
    <w:rsid w:val="007227C8"/>
    <w:rsid w:val="00724E4A"/>
    <w:rsid w:val="00726E95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872FC"/>
    <w:rsid w:val="00790CE2"/>
    <w:rsid w:val="0079619C"/>
    <w:rsid w:val="00797FA8"/>
    <w:rsid w:val="007A0A0E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22C4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2D7"/>
    <w:rsid w:val="008F4C8F"/>
    <w:rsid w:val="008F51E1"/>
    <w:rsid w:val="008F73EA"/>
    <w:rsid w:val="00900400"/>
    <w:rsid w:val="00901134"/>
    <w:rsid w:val="009013BF"/>
    <w:rsid w:val="00901AE7"/>
    <w:rsid w:val="0090412D"/>
    <w:rsid w:val="00906B83"/>
    <w:rsid w:val="009113A6"/>
    <w:rsid w:val="00912D29"/>
    <w:rsid w:val="00914CA4"/>
    <w:rsid w:val="00916E46"/>
    <w:rsid w:val="009257EB"/>
    <w:rsid w:val="0093073E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295"/>
    <w:rsid w:val="00A60B97"/>
    <w:rsid w:val="00A6672E"/>
    <w:rsid w:val="00A7017E"/>
    <w:rsid w:val="00A72636"/>
    <w:rsid w:val="00A753F7"/>
    <w:rsid w:val="00A80AF8"/>
    <w:rsid w:val="00A817D7"/>
    <w:rsid w:val="00A82201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0F87"/>
    <w:rsid w:val="00BC1511"/>
    <w:rsid w:val="00BC1D46"/>
    <w:rsid w:val="00BC2110"/>
    <w:rsid w:val="00BD170E"/>
    <w:rsid w:val="00BD2518"/>
    <w:rsid w:val="00BD2626"/>
    <w:rsid w:val="00BE0F7F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27CA0"/>
    <w:rsid w:val="00C3030F"/>
    <w:rsid w:val="00C32FAC"/>
    <w:rsid w:val="00C33F2A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F06"/>
    <w:rsid w:val="00CA14CD"/>
    <w:rsid w:val="00CA63B6"/>
    <w:rsid w:val="00CB11D4"/>
    <w:rsid w:val="00CB3165"/>
    <w:rsid w:val="00CB56A3"/>
    <w:rsid w:val="00CB6800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0BCE"/>
    <w:rsid w:val="00D01316"/>
    <w:rsid w:val="00D0274C"/>
    <w:rsid w:val="00D0315C"/>
    <w:rsid w:val="00D06125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592C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EC7"/>
    <w:rsid w:val="00D96F97"/>
    <w:rsid w:val="00DA18DA"/>
    <w:rsid w:val="00DA4392"/>
    <w:rsid w:val="00DB2524"/>
    <w:rsid w:val="00DB2A6F"/>
    <w:rsid w:val="00DB3A88"/>
    <w:rsid w:val="00DB5D70"/>
    <w:rsid w:val="00DC496B"/>
    <w:rsid w:val="00DD3D97"/>
    <w:rsid w:val="00DD4830"/>
    <w:rsid w:val="00DD6ED6"/>
    <w:rsid w:val="00DE1E30"/>
    <w:rsid w:val="00DE4045"/>
    <w:rsid w:val="00DE6C60"/>
    <w:rsid w:val="00DF61F1"/>
    <w:rsid w:val="00DF6B73"/>
    <w:rsid w:val="00DF6BB5"/>
    <w:rsid w:val="00DF74DC"/>
    <w:rsid w:val="00DF7EE2"/>
    <w:rsid w:val="00E02A28"/>
    <w:rsid w:val="00E0691D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1332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5F5D"/>
    <w:rsid w:val="00EC68C8"/>
    <w:rsid w:val="00EC6E1F"/>
    <w:rsid w:val="00EC74B4"/>
    <w:rsid w:val="00EC7F97"/>
    <w:rsid w:val="00EE504B"/>
    <w:rsid w:val="00EE6A46"/>
    <w:rsid w:val="00EF1D0F"/>
    <w:rsid w:val="00EF332C"/>
    <w:rsid w:val="00EF4AB1"/>
    <w:rsid w:val="00EF585C"/>
    <w:rsid w:val="00EF62B8"/>
    <w:rsid w:val="00EF7F5F"/>
    <w:rsid w:val="00F00414"/>
    <w:rsid w:val="00F014A3"/>
    <w:rsid w:val="00F0173F"/>
    <w:rsid w:val="00F03883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ADA"/>
    <w:rsid w:val="00F60DCF"/>
    <w:rsid w:val="00F618C5"/>
    <w:rsid w:val="00F668F3"/>
    <w:rsid w:val="00F70F9A"/>
    <w:rsid w:val="00F7729C"/>
    <w:rsid w:val="00F80702"/>
    <w:rsid w:val="00F8164F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16</cp:revision>
  <dcterms:created xsi:type="dcterms:W3CDTF">2025-08-30T08:34:00Z</dcterms:created>
  <dcterms:modified xsi:type="dcterms:W3CDTF">2025-08-30T08:52:00Z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