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C0D88" w14:textId="452295E9" w:rsidR="002043B7" w:rsidRPr="00A02AF3" w:rsidRDefault="000C0ECC" w:rsidP="003247DB">
      <w:pPr>
        <w:tabs>
          <w:tab w:val="left" w:pos="0"/>
        </w:tabs>
        <w:jc w:val="center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6965C1">
        <w:rPr>
          <w:rFonts w:ascii="Arial" w:hAnsi="Arial" w:cs="Arial"/>
          <w:sz w:val="22"/>
          <w:szCs w:val="22"/>
          <w:lang w:val="ro-RO"/>
        </w:rPr>
        <w:t>București</w:t>
      </w:r>
      <w:r w:rsidR="00A3522D">
        <w:rPr>
          <w:rFonts w:ascii="Arial" w:hAnsi="Arial" w:cs="Arial"/>
          <w:sz w:val="22"/>
          <w:szCs w:val="22"/>
          <w:lang w:val="ro-RO"/>
        </w:rPr>
        <w:t xml:space="preserve">, </w:t>
      </w:r>
      <w:r w:rsidR="006965C1">
        <w:rPr>
          <w:rFonts w:ascii="Arial" w:hAnsi="Arial" w:cs="Arial"/>
          <w:sz w:val="22"/>
          <w:szCs w:val="22"/>
          <w:lang w:val="ro-RO"/>
        </w:rPr>
        <w:t>17 octombrie</w:t>
      </w:r>
    </w:p>
    <w:p w14:paraId="35E73764" w14:textId="77777777" w:rsidR="00A02AF3" w:rsidRPr="00A02AF3" w:rsidRDefault="00A02AF3" w:rsidP="00A02AF3">
      <w:pPr>
        <w:tabs>
          <w:tab w:val="left" w:pos="10080"/>
          <w:tab w:val="left" w:pos="10350"/>
        </w:tabs>
        <w:spacing w:line="240" w:lineRule="auto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35E73765" w14:textId="77777777" w:rsidR="00F35FD5" w:rsidRDefault="00A02AF3" w:rsidP="0035173F">
      <w:pPr>
        <w:tabs>
          <w:tab w:val="left" w:pos="5295"/>
          <w:tab w:val="left" w:pos="6930"/>
        </w:tabs>
        <w:spacing w:line="240" w:lineRule="auto"/>
        <w:jc w:val="both"/>
        <w:rPr>
          <w:rFonts w:ascii="Arial" w:eastAsia="Cambria" w:hAnsi="Arial" w:cs="Arial"/>
          <w:b/>
          <w:sz w:val="28"/>
          <w:szCs w:val="28"/>
          <w:lang w:val="ro-RO" w:eastAsia="en-US"/>
        </w:rPr>
      </w:pPr>
      <w:r w:rsidRPr="0035173F">
        <w:rPr>
          <w:rFonts w:ascii="Arial" w:hAnsi="Arial" w:cs="Arial"/>
          <w:b/>
          <w:sz w:val="28"/>
          <w:szCs w:val="28"/>
          <w:lang w:val="ro-RO"/>
        </w:rPr>
        <w:t xml:space="preserve">                                            </w:t>
      </w:r>
      <w:r w:rsidRPr="0035173F">
        <w:rPr>
          <w:rFonts w:ascii="Arial" w:eastAsia="Cambria" w:hAnsi="Arial" w:cs="Arial"/>
          <w:b/>
          <w:sz w:val="28"/>
          <w:szCs w:val="28"/>
          <w:lang w:val="ro-RO" w:eastAsia="en-US"/>
        </w:rPr>
        <w:t xml:space="preserve">Comunicat de presă </w:t>
      </w:r>
    </w:p>
    <w:p w14:paraId="35E73766" w14:textId="77777777" w:rsidR="00F35FD5" w:rsidRDefault="00F35FD5" w:rsidP="0035173F">
      <w:pPr>
        <w:tabs>
          <w:tab w:val="left" w:pos="5295"/>
          <w:tab w:val="left" w:pos="6930"/>
        </w:tabs>
        <w:spacing w:line="240" w:lineRule="auto"/>
        <w:jc w:val="both"/>
        <w:rPr>
          <w:rFonts w:ascii="Arial" w:eastAsia="Cambria" w:hAnsi="Arial" w:cs="Arial"/>
          <w:b/>
          <w:sz w:val="28"/>
          <w:szCs w:val="28"/>
          <w:lang w:val="ro-RO" w:eastAsia="en-US"/>
        </w:rPr>
      </w:pPr>
    </w:p>
    <w:p w14:paraId="35E73768" w14:textId="41E858A1" w:rsidR="00A02AF3" w:rsidRPr="00C82080" w:rsidRDefault="0035173F" w:rsidP="00C82080">
      <w:pPr>
        <w:tabs>
          <w:tab w:val="left" w:pos="5295"/>
          <w:tab w:val="left" w:pos="6930"/>
        </w:tabs>
        <w:spacing w:line="240" w:lineRule="auto"/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35173F">
        <w:rPr>
          <w:rFonts w:ascii="Arial" w:eastAsia="Cambria" w:hAnsi="Arial" w:cs="Arial"/>
          <w:b/>
          <w:sz w:val="28"/>
          <w:szCs w:val="28"/>
          <w:lang w:val="ro-RO" w:eastAsia="en-US"/>
        </w:rPr>
        <w:tab/>
      </w:r>
      <w:r w:rsidRPr="0035173F">
        <w:rPr>
          <w:rFonts w:ascii="Arial" w:eastAsia="Cambria" w:hAnsi="Arial" w:cs="Arial"/>
          <w:b/>
          <w:sz w:val="28"/>
          <w:szCs w:val="28"/>
          <w:lang w:val="ro-RO" w:eastAsia="en-US"/>
        </w:rPr>
        <w:tab/>
      </w:r>
    </w:p>
    <w:p w14:paraId="471E2178" w14:textId="77777777" w:rsidR="002B106D" w:rsidRDefault="002B106D" w:rsidP="0004173E">
      <w:pPr>
        <w:jc w:val="both"/>
        <w:rPr>
          <w:rFonts w:ascii="Arial" w:eastAsia="Cambria" w:hAnsi="Arial" w:cs="Arial"/>
          <w:b/>
          <w:sz w:val="22"/>
          <w:szCs w:val="22"/>
          <w:lang w:val="ro-RO" w:eastAsia="en-US"/>
        </w:rPr>
      </w:pPr>
    </w:p>
    <w:p w14:paraId="6DC00664" w14:textId="302F75F2" w:rsidR="002B106D" w:rsidRPr="006F5BAC" w:rsidRDefault="002B106D" w:rsidP="0004173E">
      <w:pPr>
        <w:jc w:val="both"/>
        <w:rPr>
          <w:rFonts w:ascii="Arial" w:eastAsia="Cambria" w:hAnsi="Arial" w:cs="Arial"/>
          <w:b/>
          <w:sz w:val="22"/>
          <w:szCs w:val="22"/>
          <w:lang w:val="ro-RO" w:eastAsia="en-US"/>
        </w:rPr>
      </w:pPr>
      <w:r>
        <w:rPr>
          <w:rFonts w:ascii="Arial" w:eastAsia="Cambria" w:hAnsi="Arial" w:cs="Arial"/>
          <w:bCs/>
          <w:sz w:val="22"/>
          <w:szCs w:val="22"/>
          <w:lang w:val="ro-RO" w:eastAsia="en-US"/>
        </w:rPr>
        <w:t>Ca urmare a exploziei produse în dimineața zilei de 17 octombrie pe Calea Rahovei din București,</w:t>
      </w:r>
      <w:r w:rsidR="006965C1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</w:t>
      </w:r>
      <w:r w:rsidRPr="006F5BAC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ne exprimăm întreaga compasiune pentru familiile victimelor și </w:t>
      </w:r>
      <w:r w:rsidR="008C2F7A">
        <w:rPr>
          <w:rFonts w:ascii="Arial" w:eastAsia="Cambria" w:hAnsi="Arial" w:cs="Arial"/>
          <w:b/>
          <w:sz w:val="22"/>
          <w:szCs w:val="22"/>
          <w:lang w:val="ro-RO" w:eastAsia="en-US"/>
        </w:rPr>
        <w:t>pentru</w:t>
      </w:r>
      <w:r w:rsidR="00095848" w:rsidRPr="00095848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 toți cei</w:t>
      </w:r>
      <w:r w:rsidR="00095848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 </w:t>
      </w:r>
      <w:r w:rsidRPr="006F5BAC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afectați, </w:t>
      </w:r>
      <w:r w:rsidR="00571C4F" w:rsidRPr="006F5BAC">
        <w:rPr>
          <w:rFonts w:ascii="Arial" w:eastAsia="Cambria" w:hAnsi="Arial" w:cs="Arial"/>
          <w:b/>
          <w:sz w:val="22"/>
          <w:szCs w:val="22"/>
          <w:lang w:val="ro-RO" w:eastAsia="en-US"/>
        </w:rPr>
        <w:t>direct sau indirect.</w:t>
      </w:r>
    </w:p>
    <w:p w14:paraId="37877295" w14:textId="77777777" w:rsidR="002B106D" w:rsidRDefault="002B106D" w:rsidP="0004173E">
      <w:pPr>
        <w:jc w:val="both"/>
        <w:rPr>
          <w:rFonts w:ascii="Arial" w:eastAsia="Cambria" w:hAnsi="Arial" w:cs="Arial"/>
          <w:bCs/>
          <w:sz w:val="22"/>
          <w:szCs w:val="22"/>
          <w:lang w:val="ro-RO" w:eastAsia="en-US"/>
        </w:rPr>
      </w:pPr>
    </w:p>
    <w:p w14:paraId="63165B3D" w14:textId="650466CE" w:rsidR="006F5BAC" w:rsidRDefault="002B106D" w:rsidP="0084106B">
      <w:pPr>
        <w:jc w:val="both"/>
        <w:rPr>
          <w:rFonts w:ascii="Arial" w:eastAsia="Cambria" w:hAnsi="Arial" w:cs="Arial"/>
          <w:bCs/>
          <w:sz w:val="22"/>
          <w:szCs w:val="22"/>
          <w:lang w:val="ro-RO" w:eastAsia="en-US"/>
        </w:rPr>
      </w:pPr>
      <w:r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În ceea ce privește derularea evenimentelor din zilele </w:t>
      </w:r>
      <w:r w:rsidR="00DC1E60">
        <w:rPr>
          <w:rFonts w:ascii="Arial" w:eastAsia="Cambria" w:hAnsi="Arial" w:cs="Arial"/>
          <w:bCs/>
          <w:sz w:val="22"/>
          <w:szCs w:val="22"/>
          <w:lang w:val="ro-RO" w:eastAsia="en-US"/>
        </w:rPr>
        <w:t>premergătoare</w:t>
      </w:r>
      <w:r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deflagrației</w:t>
      </w:r>
      <w:r w:rsidR="0084106B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din </w:t>
      </w:r>
      <w:r w:rsidR="0084106B">
        <w:rPr>
          <w:rFonts w:ascii="Arial" w:eastAsia="Arial" w:hAnsi="Arial" w:cs="Arial"/>
          <w:b/>
          <w:bCs/>
          <w:sz w:val="22"/>
          <w:szCs w:val="22"/>
          <w:lang w:val="ro-RO"/>
        </w:rPr>
        <w:t>strada Vicina</w:t>
      </w:r>
      <w:r w:rsidR="0084106B" w:rsidRPr="003807D3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4106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84106B" w:rsidRPr="00A92507">
        <w:rPr>
          <w:rFonts w:ascii="Arial" w:eastAsia="Arial" w:hAnsi="Arial" w:cs="Arial"/>
          <w:b/>
          <w:bCs/>
          <w:sz w:val="22"/>
          <w:szCs w:val="22"/>
          <w:lang w:val="ro-RO"/>
        </w:rPr>
        <w:t>nr. 1,</w:t>
      </w:r>
      <w:r w:rsidR="0084106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84106B" w:rsidRPr="003807D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blocul </w:t>
      </w:r>
      <w:r w:rsidR="0084106B">
        <w:rPr>
          <w:rFonts w:ascii="Arial" w:eastAsia="Arial" w:hAnsi="Arial" w:cs="Arial"/>
          <w:b/>
          <w:bCs/>
          <w:sz w:val="22"/>
          <w:szCs w:val="22"/>
          <w:lang w:val="ro-RO"/>
        </w:rPr>
        <w:t>32</w:t>
      </w:r>
      <w:r w:rsidR="0084106B" w:rsidRPr="003807D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84106B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scara 2, </w:t>
      </w:r>
      <w:r w:rsidR="0084106B" w:rsidRPr="00750DB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din </w:t>
      </w:r>
      <w:r w:rsidR="0084106B">
        <w:rPr>
          <w:rFonts w:ascii="Arial" w:eastAsia="Arial" w:hAnsi="Arial" w:cs="Arial"/>
          <w:b/>
          <w:bCs/>
          <w:sz w:val="22"/>
          <w:szCs w:val="22"/>
          <w:lang w:val="ro-RO"/>
        </w:rPr>
        <w:t>sectorul 5 al municipiului București</w:t>
      </w:r>
      <w:r>
        <w:rPr>
          <w:rFonts w:ascii="Arial" w:eastAsia="Cambria" w:hAnsi="Arial" w:cs="Arial"/>
          <w:bCs/>
          <w:sz w:val="22"/>
          <w:szCs w:val="22"/>
          <w:lang w:val="ro-RO" w:eastAsia="en-US"/>
        </w:rPr>
        <w:t>,</w:t>
      </w:r>
      <w:r w:rsidR="00571C4F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aducem următoarele precizări:</w:t>
      </w:r>
      <w:r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</w:t>
      </w:r>
    </w:p>
    <w:p w14:paraId="4C05F7EC" w14:textId="77777777" w:rsidR="006F5BAC" w:rsidRDefault="006F5BAC" w:rsidP="0084106B">
      <w:pPr>
        <w:jc w:val="both"/>
        <w:rPr>
          <w:rFonts w:ascii="Arial" w:eastAsia="Cambria" w:hAnsi="Arial" w:cs="Arial"/>
          <w:bCs/>
          <w:sz w:val="22"/>
          <w:szCs w:val="22"/>
          <w:lang w:val="ro-RO" w:eastAsia="en-US"/>
        </w:rPr>
      </w:pPr>
    </w:p>
    <w:p w14:paraId="76BA7E6D" w14:textId="2502FF84" w:rsidR="00353541" w:rsidRPr="006F5BAC" w:rsidRDefault="006F5BAC" w:rsidP="0084106B">
      <w:pPr>
        <w:jc w:val="both"/>
        <w:rPr>
          <w:rFonts w:ascii="Arial" w:eastAsia="Cambria" w:hAnsi="Arial" w:cs="Arial"/>
          <w:bCs/>
          <w:sz w:val="22"/>
          <w:szCs w:val="22"/>
          <w:lang w:val="ro-RO" w:eastAsia="en-US"/>
        </w:rPr>
      </w:pPr>
      <w:r>
        <w:rPr>
          <w:rFonts w:ascii="Arial" w:eastAsia="Cambria" w:hAnsi="Arial" w:cs="Arial"/>
          <w:bCs/>
          <w:sz w:val="22"/>
          <w:szCs w:val="22"/>
          <w:lang w:val="ro-RO" w:eastAsia="en-US"/>
        </w:rPr>
        <w:t>Î</w:t>
      </w:r>
      <w:r w:rsidR="002B106D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n data de </w:t>
      </w:r>
      <w:r w:rsidR="002B106D" w:rsidRPr="002B53A6">
        <w:rPr>
          <w:rFonts w:ascii="Arial" w:eastAsia="Cambria" w:hAnsi="Arial" w:cs="Arial"/>
          <w:b/>
          <w:sz w:val="22"/>
          <w:szCs w:val="22"/>
          <w:lang w:val="ro-RO" w:eastAsia="en-US"/>
        </w:rPr>
        <w:t>16 octombrie, în jurul ore</w:t>
      </w:r>
      <w:r w:rsidR="00353541" w:rsidRPr="002B53A6">
        <w:rPr>
          <w:rFonts w:ascii="Arial" w:eastAsia="Cambria" w:hAnsi="Arial" w:cs="Arial"/>
          <w:b/>
          <w:sz w:val="22"/>
          <w:szCs w:val="22"/>
          <w:lang w:val="ro-RO" w:eastAsia="en-US"/>
        </w:rPr>
        <w:t>i 07:08</w:t>
      </w:r>
      <w:r w:rsidR="00353541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, în </w:t>
      </w:r>
      <w:r w:rsidR="00353541" w:rsidRPr="00353541">
        <w:rPr>
          <w:rFonts w:ascii="Arial" w:hAnsi="Arial" w:cs="Arial"/>
          <w:color w:val="000000" w:themeColor="text1"/>
          <w:sz w:val="22"/>
          <w:szCs w:val="22"/>
          <w:lang w:val="ro-RO" w:eastAsia="en-US"/>
        </w:rPr>
        <w:t xml:space="preserve">Centrul de Apeluri și Depanaj Urgențe Gaze al Distrigaz Sud Rețele </w:t>
      </w:r>
      <w:r w:rsidR="002B106D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s-a primit o sesizare </w:t>
      </w:r>
      <w:r w:rsidR="00353541">
        <w:rPr>
          <w:rFonts w:ascii="Arial" w:eastAsia="Cambria" w:hAnsi="Arial" w:cs="Arial"/>
          <w:bCs/>
          <w:sz w:val="22"/>
          <w:szCs w:val="22"/>
          <w:lang w:val="ro-RO" w:eastAsia="en-US"/>
        </w:rPr>
        <w:t>despre existența mirosului de</w:t>
      </w:r>
      <w:r w:rsidR="002B106D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gaze în imobilul de la adresa menționată </w:t>
      </w:r>
      <w:r>
        <w:rPr>
          <w:rFonts w:ascii="Arial" w:eastAsia="Cambria" w:hAnsi="Arial" w:cs="Arial"/>
          <w:bCs/>
          <w:sz w:val="22"/>
          <w:szCs w:val="22"/>
          <w:lang w:val="ro-RO" w:eastAsia="en-US"/>
        </w:rPr>
        <w:t>mai sus</w:t>
      </w:r>
      <w:r w:rsidR="002B106D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. </w:t>
      </w:r>
      <w:r w:rsidR="0004173E" w:rsidRPr="00D428B0">
        <w:rPr>
          <w:rFonts w:ascii="Arial" w:hAnsi="Arial" w:cs="Arial"/>
          <w:sz w:val="22"/>
          <w:szCs w:val="22"/>
          <w:lang w:val="ro-RO" w:eastAsia="en-US"/>
        </w:rPr>
        <w:t xml:space="preserve">Echipele de </w:t>
      </w:r>
      <w:r w:rsidR="00DC1E60" w:rsidRPr="00D428B0">
        <w:rPr>
          <w:rFonts w:ascii="Arial" w:hAnsi="Arial" w:cs="Arial"/>
          <w:sz w:val="22"/>
          <w:szCs w:val="22"/>
          <w:lang w:val="ro-RO" w:eastAsia="en-US"/>
        </w:rPr>
        <w:t>intervenție</w:t>
      </w:r>
      <w:r w:rsidR="0004173E" w:rsidRPr="00D428B0">
        <w:rPr>
          <w:rFonts w:ascii="Arial" w:hAnsi="Arial" w:cs="Arial"/>
          <w:sz w:val="22"/>
          <w:szCs w:val="22"/>
          <w:lang w:val="ro-RO" w:eastAsia="en-US"/>
        </w:rPr>
        <w:t xml:space="preserve"> ale companiei s-au deplasat imediat la fa</w:t>
      </w:r>
      <w:r w:rsidR="0004173E">
        <w:rPr>
          <w:rFonts w:ascii="Arial" w:hAnsi="Arial" w:cs="Arial"/>
          <w:sz w:val="22"/>
          <w:szCs w:val="22"/>
          <w:lang w:val="ro-RO" w:eastAsia="en-US"/>
        </w:rPr>
        <w:t>ț</w:t>
      </w:r>
      <w:r w:rsidR="0004173E" w:rsidRPr="00D428B0">
        <w:rPr>
          <w:rFonts w:ascii="Arial" w:hAnsi="Arial" w:cs="Arial"/>
          <w:sz w:val="22"/>
          <w:szCs w:val="22"/>
          <w:lang w:val="ro-RO" w:eastAsia="en-US"/>
        </w:rPr>
        <w:t>a locului</w:t>
      </w:r>
      <w:r w:rsidR="00353541">
        <w:rPr>
          <w:rFonts w:ascii="Arial" w:hAnsi="Arial" w:cs="Arial"/>
          <w:sz w:val="22"/>
          <w:szCs w:val="22"/>
          <w:lang w:val="ro-RO" w:eastAsia="en-US"/>
        </w:rPr>
        <w:t>,</w:t>
      </w:r>
      <w:r w:rsidR="00353541" w:rsidRPr="00353541">
        <w:rPr>
          <w:rFonts w:ascii="Arial" w:hAnsi="Arial" w:cs="Arial"/>
          <w:sz w:val="22"/>
          <w:szCs w:val="22"/>
          <w:lang w:val="ro-RO" w:eastAsia="en-US"/>
        </w:rPr>
        <w:t xml:space="preserve"> unde au constatat</w:t>
      </w:r>
      <w:r w:rsidR="00571C4F">
        <w:rPr>
          <w:rFonts w:ascii="Arial" w:hAnsi="Arial" w:cs="Arial"/>
          <w:sz w:val="22"/>
          <w:szCs w:val="22"/>
          <w:lang w:val="ro-RO" w:eastAsia="en-US"/>
        </w:rPr>
        <w:t>,</w:t>
      </w:r>
      <w:r w:rsidR="00353541" w:rsidRPr="00353541">
        <w:rPr>
          <w:rFonts w:ascii="Arial" w:hAnsi="Arial" w:cs="Arial"/>
          <w:sz w:val="22"/>
          <w:szCs w:val="22"/>
          <w:lang w:val="ro-RO" w:eastAsia="en-US"/>
        </w:rPr>
        <w:t xml:space="preserve"> cu aparatele de specialitate</w:t>
      </w:r>
      <w:r w:rsidR="00571C4F">
        <w:rPr>
          <w:rFonts w:ascii="Arial" w:hAnsi="Arial" w:cs="Arial"/>
          <w:sz w:val="22"/>
          <w:szCs w:val="22"/>
          <w:lang w:val="ro-RO" w:eastAsia="en-US"/>
        </w:rPr>
        <w:t>,</w:t>
      </w:r>
      <w:r w:rsidR="00353541" w:rsidRPr="00353541">
        <w:rPr>
          <w:rFonts w:ascii="Arial" w:hAnsi="Arial" w:cs="Arial"/>
          <w:sz w:val="22"/>
          <w:szCs w:val="22"/>
          <w:lang w:val="ro-RO" w:eastAsia="en-US"/>
        </w:rPr>
        <w:t xml:space="preserve"> prezența gazului natural în respectiva scară și au luat ca </w:t>
      </w:r>
      <w:r w:rsidR="00353541" w:rsidRPr="00353541">
        <w:rPr>
          <w:rFonts w:ascii="Arial" w:hAnsi="Arial" w:cs="Arial"/>
          <w:b/>
          <w:bCs/>
          <w:sz w:val="22"/>
          <w:szCs w:val="22"/>
          <w:lang w:val="ro-RO" w:eastAsia="en-US"/>
        </w:rPr>
        <w:t xml:space="preserve">măsură de siguranță </w:t>
      </w:r>
      <w:r w:rsidR="0017674B">
        <w:rPr>
          <w:rFonts w:ascii="Arial" w:hAnsi="Arial" w:cs="Arial"/>
          <w:sz w:val="22"/>
          <w:szCs w:val="22"/>
          <w:lang w:val="ro-RO" w:eastAsia="en-US"/>
        </w:rPr>
        <w:t xml:space="preserve">în conformitate cu </w:t>
      </w:r>
      <w:r w:rsidR="0017674B" w:rsidRPr="00353541">
        <w:rPr>
          <w:rFonts w:ascii="Arial" w:hAnsi="Arial" w:cs="Arial"/>
          <w:color w:val="000000" w:themeColor="text1"/>
          <w:sz w:val="22"/>
          <w:szCs w:val="22"/>
          <w:lang w:val="ro-RO" w:eastAsia="en-US"/>
        </w:rPr>
        <w:t>legislația în vigoare</w:t>
      </w:r>
      <w:r w:rsidR="0017674B">
        <w:rPr>
          <w:rFonts w:ascii="Arial" w:hAnsi="Arial" w:cs="Arial"/>
          <w:color w:val="000000" w:themeColor="text1"/>
          <w:sz w:val="22"/>
          <w:szCs w:val="22"/>
          <w:lang w:val="ro-RO" w:eastAsia="en-US"/>
        </w:rPr>
        <w:t>,</w:t>
      </w:r>
      <w:r w:rsidR="0017674B" w:rsidRPr="00353541">
        <w:rPr>
          <w:rFonts w:ascii="Arial" w:hAnsi="Arial" w:cs="Arial"/>
          <w:color w:val="000000" w:themeColor="text1"/>
          <w:sz w:val="22"/>
          <w:szCs w:val="22"/>
          <w:lang w:val="ro-RO" w:eastAsia="en-US"/>
        </w:rPr>
        <w:t xml:space="preserve"> </w:t>
      </w:r>
      <w:r w:rsidR="00353541" w:rsidRPr="00353541">
        <w:rPr>
          <w:rFonts w:ascii="Arial" w:hAnsi="Arial" w:cs="Arial"/>
          <w:b/>
          <w:bCs/>
          <w:sz w:val="22"/>
          <w:szCs w:val="22"/>
          <w:lang w:val="ro-RO" w:eastAsia="en-US"/>
        </w:rPr>
        <w:t>sistarea alimentării cu gaze naturale</w:t>
      </w:r>
      <w:r w:rsidR="00353541" w:rsidRPr="00353541">
        <w:rPr>
          <w:rFonts w:ascii="Arial" w:hAnsi="Arial" w:cs="Arial"/>
          <w:sz w:val="22"/>
          <w:szCs w:val="22"/>
          <w:lang w:val="ro-RO" w:eastAsia="en-US"/>
        </w:rPr>
        <w:t xml:space="preserve"> a imobilului respectiv,</w:t>
      </w:r>
      <w:r w:rsidR="00AD537A">
        <w:rPr>
          <w:rFonts w:ascii="Arial" w:hAnsi="Arial" w:cs="Arial"/>
          <w:sz w:val="22"/>
          <w:szCs w:val="22"/>
          <w:lang w:val="ro-RO" w:eastAsia="en-US"/>
        </w:rPr>
        <w:t xml:space="preserve"> </w:t>
      </w:r>
      <w:r w:rsidR="00353541" w:rsidRPr="00353541">
        <w:rPr>
          <w:rFonts w:ascii="Arial" w:hAnsi="Arial" w:cs="Arial"/>
          <w:b/>
          <w:bCs/>
          <w:sz w:val="22"/>
          <w:szCs w:val="22"/>
          <w:lang w:val="ro-RO" w:eastAsia="en-US"/>
        </w:rPr>
        <w:t>sigilând robinetul de branșament</w:t>
      </w:r>
      <w:r w:rsidR="0017674B">
        <w:rPr>
          <w:rFonts w:ascii="Arial" w:hAnsi="Arial" w:cs="Arial"/>
          <w:b/>
          <w:bCs/>
          <w:sz w:val="22"/>
          <w:szCs w:val="22"/>
          <w:lang w:val="ro-RO" w:eastAsia="en-US"/>
        </w:rPr>
        <w:t>,</w:t>
      </w:r>
      <w:r w:rsidR="00353541" w:rsidRPr="00353541">
        <w:rPr>
          <w:rFonts w:ascii="Arial" w:hAnsi="Arial" w:cs="Arial"/>
          <w:b/>
          <w:bCs/>
          <w:sz w:val="22"/>
          <w:szCs w:val="22"/>
          <w:lang w:val="ro-RO" w:eastAsia="en-US"/>
        </w:rPr>
        <w:t xml:space="preserve"> la ora 09:18</w:t>
      </w:r>
      <w:r w:rsidR="0017674B">
        <w:rPr>
          <w:rFonts w:ascii="Arial" w:hAnsi="Arial" w:cs="Arial"/>
          <w:sz w:val="22"/>
          <w:szCs w:val="22"/>
          <w:lang w:val="ro-RO" w:eastAsia="en-US"/>
        </w:rPr>
        <w:t>.</w:t>
      </w:r>
    </w:p>
    <w:p w14:paraId="1348B7E7" w14:textId="77777777" w:rsidR="00AD537A" w:rsidRPr="0084106B" w:rsidRDefault="00AD537A" w:rsidP="0084106B">
      <w:pPr>
        <w:jc w:val="both"/>
        <w:rPr>
          <w:rFonts w:ascii="Arial" w:eastAsia="Cambria" w:hAnsi="Arial" w:cs="Arial"/>
          <w:bCs/>
          <w:sz w:val="22"/>
          <w:szCs w:val="22"/>
          <w:lang w:val="ro-RO" w:eastAsia="en-US"/>
        </w:rPr>
      </w:pPr>
    </w:p>
    <w:p w14:paraId="058F8FEA" w14:textId="5D451524" w:rsidR="00FE27C0" w:rsidRPr="00CC25AF" w:rsidRDefault="00FE27C0" w:rsidP="00FE27C0">
      <w:pPr>
        <w:shd w:val="clear" w:color="auto" w:fill="FFFFFF"/>
        <w:spacing w:after="200" w:line="240" w:lineRule="auto"/>
        <w:jc w:val="both"/>
        <w:rPr>
          <w:rFonts w:ascii="Arial" w:hAnsi="Arial" w:cs="Arial"/>
          <w:color w:val="000000" w:themeColor="text1"/>
          <w:sz w:val="22"/>
          <w:szCs w:val="22"/>
          <w:lang w:val="ro-RO" w:eastAsia="en-US"/>
        </w:rPr>
      </w:pPr>
      <w:r w:rsidRPr="00353541">
        <w:rPr>
          <w:rFonts w:ascii="Arial" w:hAnsi="Arial" w:cs="Arial"/>
          <w:color w:val="000000" w:themeColor="text1"/>
          <w:sz w:val="22"/>
          <w:szCs w:val="22"/>
          <w:lang w:val="ro-RO" w:eastAsia="en-US"/>
        </w:rPr>
        <w:t xml:space="preserve">În dimineața zilei de </w:t>
      </w:r>
      <w:r w:rsidRPr="00353541">
        <w:rPr>
          <w:rFonts w:ascii="Arial" w:hAnsi="Arial" w:cs="Arial"/>
          <w:b/>
          <w:bCs/>
          <w:color w:val="000000" w:themeColor="text1"/>
          <w:sz w:val="22"/>
          <w:szCs w:val="22"/>
          <w:lang w:val="ro-RO" w:eastAsia="en-US"/>
        </w:rPr>
        <w:t>17 octombrie 2025, ora 08:44</w:t>
      </w:r>
      <w:r w:rsidRPr="00353541">
        <w:rPr>
          <w:rFonts w:ascii="Arial" w:hAnsi="Arial" w:cs="Arial"/>
          <w:color w:val="000000" w:themeColor="text1"/>
          <w:sz w:val="22"/>
          <w:szCs w:val="22"/>
          <w:lang w:val="ro-RO" w:eastAsia="en-US"/>
        </w:rPr>
        <w:t xml:space="preserve">, Centrul de Apeluri și Depanaj Urgențe Gaze al Distrigaz Sud Rețele a fost sesizat din nou, cu privire la prezența unui miros de gaze naturale la același imobil. </w:t>
      </w:r>
      <w:r w:rsidRPr="00CC25AF">
        <w:rPr>
          <w:rFonts w:ascii="Arial" w:hAnsi="Arial" w:cs="Arial"/>
          <w:color w:val="000000" w:themeColor="text1"/>
          <w:sz w:val="22"/>
          <w:szCs w:val="22"/>
          <w:lang w:val="ro-RO" w:eastAsia="en-US"/>
        </w:rPr>
        <w:t>Echipele de intervenție ale companiei au ajuns la fața</w:t>
      </w:r>
      <w:r>
        <w:rPr>
          <w:rFonts w:ascii="Arial" w:hAnsi="Arial" w:cs="Arial"/>
          <w:color w:val="000000" w:themeColor="text1"/>
          <w:sz w:val="22"/>
          <w:szCs w:val="22"/>
          <w:lang w:val="ro-RO" w:eastAsia="en-US"/>
        </w:rPr>
        <w:t xml:space="preserve"> lo</w:t>
      </w:r>
      <w:r w:rsidR="00A77CB6">
        <w:rPr>
          <w:rFonts w:ascii="Arial" w:hAnsi="Arial" w:cs="Arial"/>
          <w:color w:val="000000" w:themeColor="text1"/>
          <w:sz w:val="22"/>
          <w:szCs w:val="22"/>
          <w:lang w:val="ro-RO" w:eastAsia="en-US"/>
        </w:rPr>
        <w:t>c</w:t>
      </w:r>
      <w:r>
        <w:rPr>
          <w:rFonts w:ascii="Arial" w:hAnsi="Arial" w:cs="Arial"/>
          <w:color w:val="000000" w:themeColor="text1"/>
          <w:sz w:val="22"/>
          <w:szCs w:val="22"/>
          <w:lang w:val="ro-RO" w:eastAsia="en-US"/>
        </w:rPr>
        <w:t>ului</w:t>
      </w:r>
      <w:r w:rsidR="006F5BAC">
        <w:rPr>
          <w:rFonts w:ascii="Arial" w:hAnsi="Arial" w:cs="Arial"/>
          <w:color w:val="000000" w:themeColor="text1"/>
          <w:sz w:val="22"/>
          <w:szCs w:val="22"/>
          <w:lang w:val="ro-RO" w:eastAsia="en-US"/>
        </w:rPr>
        <w:t xml:space="preserve"> în momentul producerii exploziei. În același timp, au ajuns la fața locului și pompierii, iar agentul de intervenție Distrigaz Sud Rețele </w:t>
      </w:r>
      <w:r w:rsidRPr="00A92D20">
        <w:rPr>
          <w:rFonts w:ascii="Arial" w:hAnsi="Arial" w:cs="Arial"/>
          <w:b/>
          <w:bCs/>
          <w:color w:val="000000" w:themeColor="text1"/>
          <w:sz w:val="22"/>
          <w:szCs w:val="22"/>
          <w:lang w:val="ro-RO" w:eastAsia="en-US"/>
        </w:rPr>
        <w:t>a</w:t>
      </w:r>
      <w:r w:rsidR="006F5BAC">
        <w:rPr>
          <w:rFonts w:ascii="Arial" w:hAnsi="Arial" w:cs="Arial"/>
          <w:b/>
          <w:bCs/>
          <w:color w:val="000000" w:themeColor="text1"/>
          <w:sz w:val="22"/>
          <w:szCs w:val="22"/>
          <w:lang w:val="ro-RO" w:eastAsia="en-US"/>
        </w:rPr>
        <w:t xml:space="preserve"> c</w:t>
      </w:r>
      <w:r w:rsidRPr="00A92D20">
        <w:rPr>
          <w:rFonts w:ascii="Arial" w:hAnsi="Arial" w:cs="Arial"/>
          <w:b/>
          <w:bCs/>
          <w:color w:val="000000" w:themeColor="text1"/>
          <w:sz w:val="22"/>
          <w:szCs w:val="22"/>
          <w:lang w:val="ro-RO" w:eastAsia="en-US"/>
        </w:rPr>
        <w:t>onstatat sigiliul rupt de pe robinetul închis în ziua precedentă</w:t>
      </w:r>
      <w:r w:rsidRPr="00CC25AF">
        <w:rPr>
          <w:rFonts w:ascii="Arial" w:hAnsi="Arial" w:cs="Arial"/>
          <w:color w:val="000000" w:themeColor="text1"/>
          <w:sz w:val="22"/>
          <w:szCs w:val="22"/>
          <w:lang w:val="ro-RO" w:eastAsia="en-US"/>
        </w:rPr>
        <w:t>.</w:t>
      </w:r>
    </w:p>
    <w:p w14:paraId="1BA11492" w14:textId="70ECED6B" w:rsidR="00571C4F" w:rsidRDefault="00571C4F" w:rsidP="00F54EC5">
      <w:pPr>
        <w:jc w:val="both"/>
        <w:rPr>
          <w:rFonts w:ascii="Arial" w:hAnsi="Arial" w:cs="Arial"/>
          <w:sz w:val="22"/>
          <w:szCs w:val="22"/>
          <w:lang w:val="ro-RO"/>
        </w:rPr>
      </w:pPr>
      <w:r w:rsidRPr="0033765D">
        <w:rPr>
          <w:rFonts w:ascii="Arial" w:hAnsi="Arial" w:cs="Arial"/>
          <w:sz w:val="22"/>
          <w:szCs w:val="22"/>
          <w:lang w:val="ro-RO"/>
        </w:rPr>
        <w:t>Echipele de intervenție ale companiei</w:t>
      </w:r>
      <w:r w:rsidR="00D20F9E">
        <w:rPr>
          <w:rFonts w:ascii="Arial" w:hAnsi="Arial" w:cs="Arial"/>
          <w:sz w:val="22"/>
          <w:szCs w:val="22"/>
          <w:lang w:val="ro-RO"/>
        </w:rPr>
        <w:t xml:space="preserve"> acționează în teren, sub coordonarea ISU.</w:t>
      </w:r>
      <w:r w:rsidR="00896B92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65D220B7" w14:textId="77777777" w:rsidR="00F54EC5" w:rsidRDefault="00F54EC5" w:rsidP="00380560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EF891A5" w14:textId="77777777" w:rsidR="004A72A2" w:rsidRDefault="004A72A2" w:rsidP="00A02AF3">
      <w:pPr>
        <w:jc w:val="both"/>
        <w:rPr>
          <w:rFonts w:ascii="Arial" w:eastAsia="Cambria" w:hAnsi="Arial" w:cs="Arial"/>
          <w:sz w:val="22"/>
          <w:szCs w:val="22"/>
          <w:lang w:val="ro-RO" w:eastAsia="en-US"/>
        </w:rPr>
      </w:pPr>
    </w:p>
    <w:p w14:paraId="35E73776" w14:textId="4935BADE" w:rsidR="0004173E" w:rsidRDefault="0004173E" w:rsidP="00A02AF3">
      <w:pPr>
        <w:jc w:val="both"/>
        <w:rPr>
          <w:rFonts w:ascii="Arial" w:eastAsia="Cambria" w:hAnsi="Arial" w:cs="Arial"/>
          <w:sz w:val="22"/>
          <w:szCs w:val="22"/>
          <w:lang w:val="ro-RO" w:eastAsia="en-US"/>
        </w:rPr>
      </w:pPr>
      <w:r>
        <w:rPr>
          <w:rFonts w:ascii="Arial" w:eastAsia="Cambria" w:hAnsi="Arial" w:cs="Arial"/>
          <w:sz w:val="22"/>
          <w:szCs w:val="22"/>
          <w:lang w:val="ro-RO" w:eastAsia="en-US"/>
        </w:rPr>
        <w:t>Biroul de Presă</w:t>
      </w:r>
    </w:p>
    <w:p w14:paraId="1E605146" w14:textId="3DA34F39" w:rsidR="00784D8E" w:rsidRDefault="00784D8E" w:rsidP="00A02AF3">
      <w:pPr>
        <w:jc w:val="both"/>
        <w:rPr>
          <w:rFonts w:ascii="Arial" w:eastAsia="Cambria" w:hAnsi="Arial" w:cs="Arial"/>
          <w:sz w:val="22"/>
          <w:szCs w:val="22"/>
          <w:lang w:val="ro-RO" w:eastAsia="en-US"/>
        </w:rPr>
      </w:pPr>
      <w:r>
        <w:rPr>
          <w:rFonts w:ascii="Arial" w:eastAsia="Cambria" w:hAnsi="Arial" w:cs="Arial"/>
          <w:sz w:val="22"/>
          <w:szCs w:val="22"/>
          <w:lang w:val="ro-RO" w:eastAsia="en-US"/>
        </w:rPr>
        <w:t>Distrigaz Sud Rețele</w:t>
      </w:r>
    </w:p>
    <w:p w14:paraId="35E73778" w14:textId="77777777" w:rsidR="00A92ACE" w:rsidRDefault="00A92ACE" w:rsidP="00A02AF3">
      <w:pPr>
        <w:jc w:val="both"/>
        <w:rPr>
          <w:rFonts w:ascii="Arial" w:eastAsia="Cambria" w:hAnsi="Arial" w:cs="Arial"/>
          <w:sz w:val="22"/>
          <w:szCs w:val="22"/>
          <w:lang w:val="ro-RO" w:eastAsia="en-US"/>
        </w:rPr>
      </w:pPr>
    </w:p>
    <w:p w14:paraId="79EF6B1B" w14:textId="77777777" w:rsidR="00D70E9D" w:rsidRDefault="00D70E9D" w:rsidP="00A02AF3">
      <w:pPr>
        <w:jc w:val="both"/>
        <w:rPr>
          <w:rFonts w:ascii="Arial" w:eastAsia="Cambria" w:hAnsi="Arial" w:cs="Arial"/>
          <w:sz w:val="22"/>
          <w:szCs w:val="22"/>
          <w:lang w:val="ro-RO" w:eastAsia="en-US"/>
        </w:rPr>
      </w:pPr>
    </w:p>
    <w:p w14:paraId="2F9FAA55" w14:textId="77777777" w:rsidR="00645C2B" w:rsidRPr="00035953" w:rsidRDefault="00645C2B" w:rsidP="00645C2B">
      <w:pPr>
        <w:jc w:val="both"/>
        <w:rPr>
          <w:rFonts w:ascii="Arial" w:eastAsia="Arial" w:hAnsi="Arial" w:cs="Arial"/>
          <w:i/>
          <w:sz w:val="22"/>
          <w:szCs w:val="22"/>
          <w:lang w:val="ro-RO"/>
        </w:rPr>
      </w:pPr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1B564A8F" w14:textId="77777777" w:rsidR="00645C2B" w:rsidRPr="00052A21" w:rsidRDefault="00645C2B" w:rsidP="00645C2B">
      <w:pPr>
        <w:jc w:val="both"/>
        <w:rPr>
          <w:lang w:val="ro-RO"/>
        </w:rPr>
      </w:pPr>
    </w:p>
    <w:p w14:paraId="587714F5" w14:textId="77777777" w:rsidR="00645C2B" w:rsidRPr="00631847" w:rsidRDefault="00645C2B" w:rsidP="00645C2B">
      <w:pPr>
        <w:spacing w:after="200" w:line="240" w:lineRule="auto"/>
        <w:jc w:val="both"/>
        <w:rPr>
          <w:rFonts w:ascii="Arial" w:eastAsia="Cambria" w:hAnsi="Arial" w:cs="Arial"/>
          <w:i/>
          <w:sz w:val="22"/>
          <w:szCs w:val="22"/>
          <w:lang w:val="ro-RO"/>
        </w:rPr>
      </w:pPr>
    </w:p>
    <w:p w14:paraId="4B5EDFF2" w14:textId="77777777" w:rsidR="00D70E9D" w:rsidRDefault="00D70E9D" w:rsidP="00A02AF3">
      <w:pPr>
        <w:jc w:val="both"/>
        <w:rPr>
          <w:rFonts w:ascii="Arial" w:eastAsia="Cambria" w:hAnsi="Arial" w:cs="Arial"/>
          <w:sz w:val="22"/>
          <w:szCs w:val="22"/>
          <w:lang w:val="ro-RO" w:eastAsia="en-US"/>
        </w:rPr>
      </w:pPr>
    </w:p>
    <w:sectPr w:rsidR="00D70E9D" w:rsidSect="006C1567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680" w:right="1106" w:bottom="851" w:left="1106" w:header="0" w:footer="1898" w:gutter="0"/>
      <w:cols w:space="709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8BE37" w14:textId="77777777" w:rsidR="006B4297" w:rsidRDefault="006B4297">
      <w:r>
        <w:separator/>
      </w:r>
    </w:p>
  </w:endnote>
  <w:endnote w:type="continuationSeparator" w:id="0">
    <w:p w14:paraId="6DF30F06" w14:textId="77777777" w:rsidR="006B4297" w:rsidRDefault="006B4297">
      <w:r>
        <w:continuationSeparator/>
      </w:r>
    </w:p>
  </w:endnote>
  <w:endnote w:type="continuationNotice" w:id="1">
    <w:p w14:paraId="722DE4B3" w14:textId="77777777" w:rsidR="006B4297" w:rsidRDefault="006B42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3789" w14:textId="33C8D85E" w:rsidR="005E529D" w:rsidRDefault="00D70E9D" w:rsidP="005E529D">
    <w:pPr>
      <w:pStyle w:val="Footer"/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7B302A0" wp14:editId="4B944CF2">
          <wp:simplePos x="0" y="0"/>
          <wp:positionH relativeFrom="column">
            <wp:posOffset>27940</wp:posOffset>
          </wp:positionH>
          <wp:positionV relativeFrom="paragraph">
            <wp:posOffset>184785</wp:posOffset>
          </wp:positionV>
          <wp:extent cx="6155690" cy="1054100"/>
          <wp:effectExtent l="0" t="0" r="0" b="0"/>
          <wp:wrapThrough wrapText="bothSides">
            <wp:wrapPolygon edited="0">
              <wp:start x="267" y="781"/>
              <wp:lineTo x="201" y="20299"/>
              <wp:lineTo x="334" y="21080"/>
              <wp:lineTo x="21324" y="21080"/>
              <wp:lineTo x="21391" y="7417"/>
              <wp:lineTo x="13436" y="4684"/>
              <wp:lineTo x="5348" y="781"/>
              <wp:lineTo x="267" y="781"/>
            </wp:wrapPolygon>
          </wp:wrapThrough>
          <wp:docPr id="9559299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929923" name="Picture 9559299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5690" cy="105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378C" w14:textId="77777777" w:rsidR="005E529D" w:rsidRDefault="00B36C7A">
    <w:pPr>
      <w:pStyle w:val="Footer"/>
      <w:tabs>
        <w:tab w:val="clear" w:pos="4536"/>
        <w:tab w:val="clear" w:pos="9072"/>
      </w:tabs>
    </w:pPr>
    <w:r>
      <w:rPr>
        <w:noProof/>
        <w:lang w:val="en-US" w:eastAsia="en-US"/>
      </w:rPr>
      <w:drawing>
        <wp:inline distT="0" distB="0" distL="0" distR="0" wp14:anchorId="35E73793" wp14:editId="35E73794">
          <wp:extent cx="4381500" cy="819150"/>
          <wp:effectExtent l="19050" t="0" r="0" b="0"/>
          <wp:docPr id="82" name="Picture 82" descr="footer_DC_d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oter_DC_d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A18C0" w14:textId="77777777" w:rsidR="006B4297" w:rsidRDefault="006B4297">
      <w:r>
        <w:separator/>
      </w:r>
    </w:p>
  </w:footnote>
  <w:footnote w:type="continuationSeparator" w:id="0">
    <w:p w14:paraId="4B4DE731" w14:textId="77777777" w:rsidR="006B4297" w:rsidRDefault="006B4297">
      <w:r>
        <w:continuationSeparator/>
      </w:r>
    </w:p>
  </w:footnote>
  <w:footnote w:type="continuationNotice" w:id="1">
    <w:p w14:paraId="6BE1437C" w14:textId="77777777" w:rsidR="006B4297" w:rsidRDefault="006B429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377F" w14:textId="77777777" w:rsidR="005E529D" w:rsidRDefault="005E529D" w:rsidP="005E529D">
    <w:pPr>
      <w:pStyle w:val="Header"/>
      <w:tabs>
        <w:tab w:val="left" w:pos="2127"/>
      </w:tabs>
      <w:ind w:left="-1106"/>
    </w:pPr>
  </w:p>
  <w:p w14:paraId="35E73780" w14:textId="77777777" w:rsidR="006C1567" w:rsidRDefault="006637EA" w:rsidP="005E529D">
    <w:pPr>
      <w:pStyle w:val="Header"/>
      <w:tabs>
        <w:tab w:val="left" w:pos="2127"/>
      </w:tabs>
      <w:ind w:left="-1106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35E7378D" wp14:editId="35E7378E">
          <wp:simplePos x="0" y="0"/>
          <wp:positionH relativeFrom="column">
            <wp:posOffset>0</wp:posOffset>
          </wp:positionH>
          <wp:positionV relativeFrom="paragraph">
            <wp:posOffset>152400</wp:posOffset>
          </wp:positionV>
          <wp:extent cx="2160905" cy="493395"/>
          <wp:effectExtent l="0" t="0" r="0" b="1905"/>
          <wp:wrapThrough wrapText="bothSides">
            <wp:wrapPolygon edited="0">
              <wp:start x="0" y="0"/>
              <wp:lineTo x="0" y="16680"/>
              <wp:lineTo x="16757" y="20849"/>
              <wp:lineTo x="17709" y="20849"/>
              <wp:lineTo x="20756" y="20015"/>
              <wp:lineTo x="20375" y="2502"/>
              <wp:lineTo x="3428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strigazLogo_CMYK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E73781" w14:textId="77777777" w:rsidR="006C1567" w:rsidRDefault="006C1567" w:rsidP="006C1567">
    <w:pPr>
      <w:pStyle w:val="Header"/>
      <w:tabs>
        <w:tab w:val="clear" w:pos="4536"/>
        <w:tab w:val="clear" w:pos="9072"/>
      </w:tabs>
      <w:ind w:left="-1106"/>
    </w:pPr>
    <w:r>
      <w:tab/>
    </w:r>
  </w:p>
  <w:p w14:paraId="35E73782" w14:textId="77777777" w:rsidR="006C1567" w:rsidRDefault="006C1567" w:rsidP="005E529D">
    <w:pPr>
      <w:pStyle w:val="Header"/>
      <w:tabs>
        <w:tab w:val="left" w:pos="2127"/>
      </w:tabs>
      <w:ind w:left="-1106"/>
    </w:pPr>
  </w:p>
  <w:p w14:paraId="35E73783" w14:textId="77777777" w:rsidR="006C1567" w:rsidRDefault="006C1567" w:rsidP="005E529D">
    <w:pPr>
      <w:pStyle w:val="Header"/>
      <w:tabs>
        <w:tab w:val="left" w:pos="2127"/>
      </w:tabs>
      <w:ind w:left="-1106"/>
    </w:pPr>
  </w:p>
  <w:p w14:paraId="35E73784" w14:textId="77777777" w:rsidR="006C1567" w:rsidRDefault="006C1567" w:rsidP="005E529D">
    <w:pPr>
      <w:pStyle w:val="Header"/>
      <w:tabs>
        <w:tab w:val="left" w:pos="2127"/>
      </w:tabs>
      <w:ind w:left="-1106"/>
    </w:pPr>
  </w:p>
  <w:p w14:paraId="35E73785" w14:textId="77777777" w:rsidR="006C1567" w:rsidRDefault="006C1567" w:rsidP="005E529D">
    <w:pPr>
      <w:pStyle w:val="Header"/>
      <w:tabs>
        <w:tab w:val="left" w:pos="2127"/>
      </w:tabs>
      <w:ind w:left="-1106"/>
    </w:pPr>
  </w:p>
  <w:p w14:paraId="35E73786" w14:textId="77777777" w:rsidR="006C1567" w:rsidRDefault="006C1567" w:rsidP="005E529D">
    <w:pPr>
      <w:pStyle w:val="Header"/>
      <w:tabs>
        <w:tab w:val="left" w:pos="2127"/>
      </w:tabs>
      <w:ind w:left="-1106"/>
    </w:pPr>
  </w:p>
  <w:p w14:paraId="35E73787" w14:textId="77777777" w:rsidR="006C1567" w:rsidRDefault="006C1567" w:rsidP="005E529D">
    <w:pPr>
      <w:pStyle w:val="Header"/>
      <w:tabs>
        <w:tab w:val="left" w:pos="2127"/>
      </w:tabs>
      <w:ind w:left="-110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378A" w14:textId="77777777" w:rsidR="005E529D" w:rsidRDefault="00B36C7A">
    <w:pPr>
      <w:pStyle w:val="Header"/>
    </w:pPr>
    <w:r>
      <w:rPr>
        <w:noProof/>
        <w:lang w:val="en-US" w:eastAsia="en-US"/>
      </w:rPr>
      <w:drawing>
        <wp:inline distT="0" distB="0" distL="0" distR="0" wp14:anchorId="35E73791" wp14:editId="35E73792">
          <wp:extent cx="1866900" cy="514350"/>
          <wp:effectExtent l="19050" t="0" r="0" b="0"/>
          <wp:docPr id="81" name="Picture 81" descr="dc_logo_p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c_logo_p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8669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E7378B" w14:textId="77777777" w:rsidR="005E529D" w:rsidRDefault="005E52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D04"/>
    <w:rsid w:val="00017FDA"/>
    <w:rsid w:val="0002282F"/>
    <w:rsid w:val="00023578"/>
    <w:rsid w:val="0002490E"/>
    <w:rsid w:val="000261D9"/>
    <w:rsid w:val="00031AB7"/>
    <w:rsid w:val="0004173E"/>
    <w:rsid w:val="00046390"/>
    <w:rsid w:val="00064D1E"/>
    <w:rsid w:val="000666B0"/>
    <w:rsid w:val="000907E8"/>
    <w:rsid w:val="00095848"/>
    <w:rsid w:val="000A2296"/>
    <w:rsid w:val="000A4B97"/>
    <w:rsid w:val="000A6B6D"/>
    <w:rsid w:val="000B4B05"/>
    <w:rsid w:val="000C0ECC"/>
    <w:rsid w:val="000C32DE"/>
    <w:rsid w:val="000D17BD"/>
    <w:rsid w:val="000E2BF2"/>
    <w:rsid w:val="000F0F65"/>
    <w:rsid w:val="000F5EAA"/>
    <w:rsid w:val="00111A46"/>
    <w:rsid w:val="00126B0B"/>
    <w:rsid w:val="00144060"/>
    <w:rsid w:val="00153DFF"/>
    <w:rsid w:val="001624A3"/>
    <w:rsid w:val="0017172B"/>
    <w:rsid w:val="0017674B"/>
    <w:rsid w:val="0017684E"/>
    <w:rsid w:val="00184E35"/>
    <w:rsid w:val="00193D27"/>
    <w:rsid w:val="001A6AF0"/>
    <w:rsid w:val="001B6B96"/>
    <w:rsid w:val="001D2751"/>
    <w:rsid w:val="00202052"/>
    <w:rsid w:val="002043B7"/>
    <w:rsid w:val="00213437"/>
    <w:rsid w:val="00222546"/>
    <w:rsid w:val="002240E8"/>
    <w:rsid w:val="002275B2"/>
    <w:rsid w:val="0023171A"/>
    <w:rsid w:val="002418A0"/>
    <w:rsid w:val="00243495"/>
    <w:rsid w:val="00247138"/>
    <w:rsid w:val="00250268"/>
    <w:rsid w:val="00256DF2"/>
    <w:rsid w:val="002624F5"/>
    <w:rsid w:val="002628E5"/>
    <w:rsid w:val="002638B2"/>
    <w:rsid w:val="00263D69"/>
    <w:rsid w:val="00275256"/>
    <w:rsid w:val="00294BF4"/>
    <w:rsid w:val="00295B7D"/>
    <w:rsid w:val="00297B19"/>
    <w:rsid w:val="002B106D"/>
    <w:rsid w:val="002B4196"/>
    <w:rsid w:val="002B53A6"/>
    <w:rsid w:val="002C36DC"/>
    <w:rsid w:val="002D553A"/>
    <w:rsid w:val="002E489E"/>
    <w:rsid w:val="002F4578"/>
    <w:rsid w:val="0031709D"/>
    <w:rsid w:val="00317894"/>
    <w:rsid w:val="003208AA"/>
    <w:rsid w:val="003223E1"/>
    <w:rsid w:val="003247DB"/>
    <w:rsid w:val="0033076F"/>
    <w:rsid w:val="0033765D"/>
    <w:rsid w:val="0035173F"/>
    <w:rsid w:val="0035216A"/>
    <w:rsid w:val="00353541"/>
    <w:rsid w:val="00366FA3"/>
    <w:rsid w:val="00367B99"/>
    <w:rsid w:val="00370B8D"/>
    <w:rsid w:val="00372EBB"/>
    <w:rsid w:val="00380560"/>
    <w:rsid w:val="003D0B81"/>
    <w:rsid w:val="003F4183"/>
    <w:rsid w:val="004104B7"/>
    <w:rsid w:val="00425DAE"/>
    <w:rsid w:val="00430C2E"/>
    <w:rsid w:val="00435475"/>
    <w:rsid w:val="00440535"/>
    <w:rsid w:val="00441347"/>
    <w:rsid w:val="00443ECD"/>
    <w:rsid w:val="00471F50"/>
    <w:rsid w:val="00475CEF"/>
    <w:rsid w:val="00487770"/>
    <w:rsid w:val="004A69FC"/>
    <w:rsid w:val="004A72A2"/>
    <w:rsid w:val="004A7844"/>
    <w:rsid w:val="004F6038"/>
    <w:rsid w:val="004F7DAB"/>
    <w:rsid w:val="00500409"/>
    <w:rsid w:val="00534125"/>
    <w:rsid w:val="005347D8"/>
    <w:rsid w:val="00537365"/>
    <w:rsid w:val="00553122"/>
    <w:rsid w:val="00555F75"/>
    <w:rsid w:val="00560C76"/>
    <w:rsid w:val="00571C4F"/>
    <w:rsid w:val="00591325"/>
    <w:rsid w:val="005A63CB"/>
    <w:rsid w:val="005B5982"/>
    <w:rsid w:val="005B6481"/>
    <w:rsid w:val="005C2FA3"/>
    <w:rsid w:val="005C635D"/>
    <w:rsid w:val="005D0D9B"/>
    <w:rsid w:val="005D2482"/>
    <w:rsid w:val="005D4148"/>
    <w:rsid w:val="005D5A00"/>
    <w:rsid w:val="005E529D"/>
    <w:rsid w:val="005F0B4F"/>
    <w:rsid w:val="00601ECD"/>
    <w:rsid w:val="0060404B"/>
    <w:rsid w:val="006355B8"/>
    <w:rsid w:val="0064341F"/>
    <w:rsid w:val="00643B4D"/>
    <w:rsid w:val="00645C2B"/>
    <w:rsid w:val="00654B6E"/>
    <w:rsid w:val="006568C6"/>
    <w:rsid w:val="0066293E"/>
    <w:rsid w:val="006637EA"/>
    <w:rsid w:val="00691366"/>
    <w:rsid w:val="006965C1"/>
    <w:rsid w:val="006A0075"/>
    <w:rsid w:val="006B31EF"/>
    <w:rsid w:val="006B4297"/>
    <w:rsid w:val="006C1567"/>
    <w:rsid w:val="006C7FE3"/>
    <w:rsid w:val="006D4218"/>
    <w:rsid w:val="006E10E9"/>
    <w:rsid w:val="006E5415"/>
    <w:rsid w:val="006F5BAC"/>
    <w:rsid w:val="006F5E90"/>
    <w:rsid w:val="006F7E87"/>
    <w:rsid w:val="00721898"/>
    <w:rsid w:val="00730EEC"/>
    <w:rsid w:val="00741525"/>
    <w:rsid w:val="00750B0C"/>
    <w:rsid w:val="00757823"/>
    <w:rsid w:val="007672AE"/>
    <w:rsid w:val="00784D8E"/>
    <w:rsid w:val="007E5975"/>
    <w:rsid w:val="00827E26"/>
    <w:rsid w:val="00836442"/>
    <w:rsid w:val="0084106B"/>
    <w:rsid w:val="00843C8D"/>
    <w:rsid w:val="00845728"/>
    <w:rsid w:val="00847410"/>
    <w:rsid w:val="0085608B"/>
    <w:rsid w:val="008568E9"/>
    <w:rsid w:val="008613FD"/>
    <w:rsid w:val="008627BA"/>
    <w:rsid w:val="00881026"/>
    <w:rsid w:val="008903A4"/>
    <w:rsid w:val="00891B23"/>
    <w:rsid w:val="008969D3"/>
    <w:rsid w:val="00896B79"/>
    <w:rsid w:val="00896B92"/>
    <w:rsid w:val="008C2F7A"/>
    <w:rsid w:val="008C3F59"/>
    <w:rsid w:val="008C51B0"/>
    <w:rsid w:val="008C6CEF"/>
    <w:rsid w:val="008D25A7"/>
    <w:rsid w:val="00904A33"/>
    <w:rsid w:val="009151E2"/>
    <w:rsid w:val="00915828"/>
    <w:rsid w:val="00917E58"/>
    <w:rsid w:val="009456D3"/>
    <w:rsid w:val="00952CAF"/>
    <w:rsid w:val="00973AF8"/>
    <w:rsid w:val="009923D9"/>
    <w:rsid w:val="00992DD3"/>
    <w:rsid w:val="00993567"/>
    <w:rsid w:val="009B530D"/>
    <w:rsid w:val="009C0366"/>
    <w:rsid w:val="009C2ED9"/>
    <w:rsid w:val="009C6A65"/>
    <w:rsid w:val="009D03D5"/>
    <w:rsid w:val="00A02AF3"/>
    <w:rsid w:val="00A07AFA"/>
    <w:rsid w:val="00A271E9"/>
    <w:rsid w:val="00A2733F"/>
    <w:rsid w:val="00A324AA"/>
    <w:rsid w:val="00A3522D"/>
    <w:rsid w:val="00A53A6E"/>
    <w:rsid w:val="00A5443D"/>
    <w:rsid w:val="00A61621"/>
    <w:rsid w:val="00A744C1"/>
    <w:rsid w:val="00A77CB6"/>
    <w:rsid w:val="00A91A5B"/>
    <w:rsid w:val="00A92ACE"/>
    <w:rsid w:val="00A92D20"/>
    <w:rsid w:val="00A948D8"/>
    <w:rsid w:val="00AA5BFA"/>
    <w:rsid w:val="00AB0AC7"/>
    <w:rsid w:val="00AC2FBD"/>
    <w:rsid w:val="00AC5928"/>
    <w:rsid w:val="00AC607D"/>
    <w:rsid w:val="00AC743D"/>
    <w:rsid w:val="00AD0447"/>
    <w:rsid w:val="00AD537A"/>
    <w:rsid w:val="00AF5D55"/>
    <w:rsid w:val="00AF5D9E"/>
    <w:rsid w:val="00B16E2A"/>
    <w:rsid w:val="00B32696"/>
    <w:rsid w:val="00B36161"/>
    <w:rsid w:val="00B36C7A"/>
    <w:rsid w:val="00B41917"/>
    <w:rsid w:val="00B5602E"/>
    <w:rsid w:val="00B57B5E"/>
    <w:rsid w:val="00B7245C"/>
    <w:rsid w:val="00B74D4F"/>
    <w:rsid w:val="00B82A76"/>
    <w:rsid w:val="00B92FA5"/>
    <w:rsid w:val="00BA2C27"/>
    <w:rsid w:val="00BC2D04"/>
    <w:rsid w:val="00BD01E7"/>
    <w:rsid w:val="00BD4DC6"/>
    <w:rsid w:val="00BE0D73"/>
    <w:rsid w:val="00BE14A8"/>
    <w:rsid w:val="00BE678C"/>
    <w:rsid w:val="00BF10F0"/>
    <w:rsid w:val="00BF7A13"/>
    <w:rsid w:val="00C0195C"/>
    <w:rsid w:val="00C0254F"/>
    <w:rsid w:val="00C05338"/>
    <w:rsid w:val="00C2428C"/>
    <w:rsid w:val="00C3046F"/>
    <w:rsid w:val="00C42E1E"/>
    <w:rsid w:val="00C507F9"/>
    <w:rsid w:val="00C56375"/>
    <w:rsid w:val="00C573AE"/>
    <w:rsid w:val="00C57CC9"/>
    <w:rsid w:val="00C82080"/>
    <w:rsid w:val="00C86375"/>
    <w:rsid w:val="00CA2D86"/>
    <w:rsid w:val="00CA6916"/>
    <w:rsid w:val="00CA7986"/>
    <w:rsid w:val="00CB29AD"/>
    <w:rsid w:val="00CB5479"/>
    <w:rsid w:val="00CC0B89"/>
    <w:rsid w:val="00CD22E7"/>
    <w:rsid w:val="00D059DB"/>
    <w:rsid w:val="00D05F7B"/>
    <w:rsid w:val="00D20B35"/>
    <w:rsid w:val="00D20F9E"/>
    <w:rsid w:val="00D26EEC"/>
    <w:rsid w:val="00D27DCE"/>
    <w:rsid w:val="00D37799"/>
    <w:rsid w:val="00D46F29"/>
    <w:rsid w:val="00D65245"/>
    <w:rsid w:val="00D70E9D"/>
    <w:rsid w:val="00D8011A"/>
    <w:rsid w:val="00DA0CF1"/>
    <w:rsid w:val="00DA1064"/>
    <w:rsid w:val="00DA141C"/>
    <w:rsid w:val="00DB020E"/>
    <w:rsid w:val="00DC1E60"/>
    <w:rsid w:val="00DD52A9"/>
    <w:rsid w:val="00E020F6"/>
    <w:rsid w:val="00E0373D"/>
    <w:rsid w:val="00E26989"/>
    <w:rsid w:val="00E30A22"/>
    <w:rsid w:val="00E334D1"/>
    <w:rsid w:val="00E3405A"/>
    <w:rsid w:val="00E346BE"/>
    <w:rsid w:val="00E41BE0"/>
    <w:rsid w:val="00E42DCA"/>
    <w:rsid w:val="00E66493"/>
    <w:rsid w:val="00E734B2"/>
    <w:rsid w:val="00E82E9B"/>
    <w:rsid w:val="00E911BC"/>
    <w:rsid w:val="00EA0C39"/>
    <w:rsid w:val="00EA26A0"/>
    <w:rsid w:val="00EA39DB"/>
    <w:rsid w:val="00EB3582"/>
    <w:rsid w:val="00EB6E7F"/>
    <w:rsid w:val="00EC05F2"/>
    <w:rsid w:val="00ED33B0"/>
    <w:rsid w:val="00EE6B47"/>
    <w:rsid w:val="00EE6D5D"/>
    <w:rsid w:val="00F12D99"/>
    <w:rsid w:val="00F35FD5"/>
    <w:rsid w:val="00F40BC2"/>
    <w:rsid w:val="00F432CB"/>
    <w:rsid w:val="00F47DBD"/>
    <w:rsid w:val="00F54EC5"/>
    <w:rsid w:val="00F56245"/>
    <w:rsid w:val="00F66679"/>
    <w:rsid w:val="00F85C1A"/>
    <w:rsid w:val="00F85D4D"/>
    <w:rsid w:val="00F93B26"/>
    <w:rsid w:val="00FA7EC1"/>
    <w:rsid w:val="00FB0F09"/>
    <w:rsid w:val="00FB7577"/>
    <w:rsid w:val="00FC4346"/>
    <w:rsid w:val="00FD065E"/>
    <w:rsid w:val="00FE27C0"/>
    <w:rsid w:val="00FE66D9"/>
    <w:rsid w:val="00FF05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E73761"/>
  <w15:docId w15:val="{3F324A64-808C-4033-A755-2E792B39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BB"/>
    <w:pPr>
      <w:spacing w:line="240" w:lineRule="atLeast"/>
    </w:pPr>
    <w:rPr>
      <w:rFonts w:ascii="Tahoma" w:hAnsi="Tahoma"/>
      <w:lang w:val="fr-FR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A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2EB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72EBB"/>
    <w:pPr>
      <w:tabs>
        <w:tab w:val="center" w:pos="4536"/>
        <w:tab w:val="right" w:pos="9072"/>
      </w:tabs>
    </w:pPr>
  </w:style>
  <w:style w:type="paragraph" w:customStyle="1" w:styleId="Texte1">
    <w:name w:val="Texte 1"/>
    <w:basedOn w:val="Normal"/>
    <w:rsid w:val="00A11953"/>
    <w:rPr>
      <w:caps/>
    </w:rPr>
  </w:style>
  <w:style w:type="paragraph" w:customStyle="1" w:styleId="Texte2">
    <w:name w:val="Texte 2"/>
    <w:basedOn w:val="Texteengras"/>
    <w:rsid w:val="00A11953"/>
    <w:rPr>
      <w:caps/>
    </w:rPr>
  </w:style>
  <w:style w:type="paragraph" w:customStyle="1" w:styleId="Texteengras">
    <w:name w:val="Texte en gras"/>
    <w:basedOn w:val="Normal"/>
    <w:rsid w:val="00372EBB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1B0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1B0"/>
    <w:rPr>
      <w:rFonts w:ascii="Tahoma" w:hAnsi="Tahoma" w:cs="Tahoma"/>
      <w:sz w:val="16"/>
      <w:szCs w:val="16"/>
      <w:lang w:val="fr-FR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A02A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ro-RO"/>
    </w:rPr>
  </w:style>
  <w:style w:type="character" w:styleId="Hyperlink">
    <w:name w:val="Hyperlink"/>
    <w:basedOn w:val="DefaultParagraphFont"/>
    <w:uiPriority w:val="99"/>
    <w:unhideWhenUsed/>
    <w:rsid w:val="00380560"/>
    <w:rPr>
      <w:color w:val="0000FF" w:themeColor="hyperlink"/>
      <w:u w:val="single"/>
    </w:rPr>
  </w:style>
  <w:style w:type="paragraph" w:styleId="Revision">
    <w:name w:val="Revision"/>
    <w:hidden/>
    <w:uiPriority w:val="71"/>
    <w:semiHidden/>
    <w:rsid w:val="00AC607D"/>
    <w:rPr>
      <w:rFonts w:ascii="Tahoma" w:hAnsi="Tahoma"/>
      <w:lang w:val="fr-FR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EE6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D5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E6D5D"/>
    <w:rPr>
      <w:rFonts w:ascii="Tahoma" w:hAnsi="Tahoma"/>
      <w:lang w:val="fr-FR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D5D"/>
    <w:rPr>
      <w:rFonts w:ascii="Tahoma" w:hAnsi="Tahoma"/>
      <w:b/>
      <w:bCs/>
      <w:lang w:val="fr-FR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696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GDF SUEZ</vt:lpstr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GDF SUEZ</dc:title>
  <dc:creator>dan</dc:creator>
  <cp:lastModifiedBy>MAGUREANU Isabela (Distrigaz Sud Retele SRL)</cp:lastModifiedBy>
  <cp:revision>6</cp:revision>
  <cp:lastPrinted>2025-10-17T09:53:00Z</cp:lastPrinted>
  <dcterms:created xsi:type="dcterms:W3CDTF">2025-10-17T09:57:00Z</dcterms:created>
  <dcterms:modified xsi:type="dcterms:W3CDTF">2025-10-17T11:59:00Z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76314166</vt:i4>
  </property>
</Properties>
</file>