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0F59DA5" w:rsidR="00052A21" w:rsidRPr="00177AB4" w:rsidRDefault="00177AB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77AB4">
        <w:rPr>
          <w:rFonts w:ascii="Arial" w:eastAsia="Arial" w:hAnsi="Arial" w:cs="Arial"/>
          <w:sz w:val="22"/>
          <w:szCs w:val="22"/>
          <w:lang w:val="ro-RO"/>
        </w:rPr>
        <w:t>28 decembrie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C5069B7" w14:textId="7BB9838C" w:rsidR="00EB742D" w:rsidRPr="00332AA7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a</w:t>
      </w:r>
      <w:r w:rsidR="00F1694D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imobil</w:t>
      </w:r>
      <w:r w:rsidR="00F1694D">
        <w:rPr>
          <w:rFonts w:ascii="Arial" w:hAnsi="Arial" w:cs="Arial"/>
          <w:sz w:val="22"/>
          <w:szCs w:val="22"/>
          <w:lang w:val="ro-RO"/>
        </w:rPr>
        <w:t xml:space="preserve">ului </w:t>
      </w:r>
      <w:r w:rsidRPr="00EB3633">
        <w:rPr>
          <w:rFonts w:ascii="Arial" w:hAnsi="Arial" w:cs="Arial"/>
          <w:sz w:val="22"/>
          <w:szCs w:val="22"/>
          <w:lang w:val="ro-RO"/>
        </w:rPr>
        <w:t>situat</w:t>
      </w:r>
      <w:r w:rsidR="00BD5460">
        <w:rPr>
          <w:rFonts w:ascii="Arial" w:hAnsi="Arial" w:cs="Arial"/>
          <w:sz w:val="22"/>
          <w:szCs w:val="22"/>
          <w:lang w:val="ro-RO"/>
        </w:rPr>
        <w:t xml:space="preserve"> </w:t>
      </w:r>
      <w:r w:rsidR="00BD5460" w:rsidRPr="00332AA7">
        <w:rPr>
          <w:rFonts w:ascii="Arial" w:hAnsi="Arial" w:cs="Arial"/>
          <w:sz w:val="22"/>
          <w:szCs w:val="22"/>
          <w:lang w:val="ro-RO"/>
        </w:rPr>
        <w:t xml:space="preserve">pe </w:t>
      </w:r>
      <w:r w:rsidR="00F1694D" w:rsidRPr="00332AA7">
        <w:rPr>
          <w:rFonts w:ascii="Arial" w:hAnsi="Arial" w:cs="Arial"/>
          <w:b/>
          <w:bCs/>
          <w:sz w:val="22"/>
          <w:szCs w:val="22"/>
          <w:lang w:val="ro-RO"/>
        </w:rPr>
        <w:t>bulevardul Iuliu Maniu, nr. 6E</w:t>
      </w:r>
      <w:r w:rsidR="000A46B9" w:rsidRPr="00332AA7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324C6B">
        <w:rPr>
          <w:rFonts w:ascii="Arial" w:hAnsi="Arial" w:cs="Arial"/>
          <w:sz w:val="22"/>
          <w:szCs w:val="22"/>
          <w:lang w:val="ro-RO"/>
        </w:rPr>
        <w:t>din</w:t>
      </w:r>
      <w:r w:rsidRPr="00332AA7">
        <w:rPr>
          <w:rFonts w:ascii="Arial" w:hAnsi="Arial" w:cs="Arial"/>
          <w:sz w:val="22"/>
          <w:szCs w:val="22"/>
          <w:lang w:val="ro-RO"/>
        </w:rPr>
        <w:t xml:space="preserve"> </w:t>
      </w:r>
      <w:r w:rsidR="001A7646" w:rsidRPr="00332AA7">
        <w:rPr>
          <w:rFonts w:ascii="Arial" w:hAnsi="Arial" w:cs="Arial"/>
          <w:sz w:val="22"/>
          <w:szCs w:val="22"/>
          <w:lang w:val="ro-RO"/>
        </w:rPr>
        <w:t xml:space="preserve">municipiul București. </w:t>
      </w:r>
    </w:p>
    <w:p w14:paraId="0D93301A" w14:textId="77777777" w:rsidR="001A7646" w:rsidRPr="001A7646" w:rsidRDefault="001A7646" w:rsidP="00EB742D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</w:p>
    <w:p w14:paraId="63F4865E" w14:textId="2F28B6B0" w:rsidR="00EB742D" w:rsidRPr="00727D7A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>
        <w:rPr>
          <w:rFonts w:ascii="Arial" w:hAnsi="Arial" w:cs="Arial"/>
          <w:sz w:val="22"/>
          <w:szCs w:val="22"/>
          <w:lang w:val="ro-RO"/>
        </w:rPr>
        <w:t>la</w:t>
      </w:r>
      <w:r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332AA7">
        <w:rPr>
          <w:rFonts w:ascii="Arial" w:hAnsi="Arial" w:cs="Arial"/>
          <w:sz w:val="22"/>
          <w:szCs w:val="22"/>
          <w:lang w:val="ro-RO"/>
        </w:rPr>
        <w:t>imobilul</w:t>
      </w:r>
      <w:r w:rsidRPr="00CB4FC0">
        <w:rPr>
          <w:rFonts w:ascii="Arial" w:hAnsi="Arial" w:cs="Arial"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</w:t>
      </w:r>
      <w:r w:rsidRPr="00332AA7">
        <w:rPr>
          <w:rFonts w:ascii="Arial" w:hAnsi="Arial" w:cs="Arial"/>
          <w:b/>
          <w:bCs/>
          <w:sz w:val="22"/>
          <w:szCs w:val="22"/>
          <w:lang w:val="ro-RO"/>
        </w:rPr>
        <w:t>și sigilat robinetul de branșament</w:t>
      </w:r>
      <w:r w:rsidRPr="00332AA7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332AA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D1845" w:rsidRPr="00332AA7">
        <w:rPr>
          <w:rFonts w:ascii="Arial" w:hAnsi="Arial" w:cs="Arial"/>
          <w:b/>
          <w:bCs/>
          <w:sz w:val="22"/>
          <w:szCs w:val="22"/>
          <w:lang w:val="ro-RO"/>
        </w:rPr>
        <w:t>în data de 28 decembrie 2025</w:t>
      </w:r>
      <w:r w:rsidR="00332AA7" w:rsidRPr="00332AA7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332AA7">
        <w:rPr>
          <w:rFonts w:ascii="Arial" w:hAnsi="Arial" w:cs="Arial"/>
          <w:b/>
          <w:bCs/>
          <w:sz w:val="22"/>
          <w:szCs w:val="22"/>
          <w:lang w:val="ro-RO"/>
        </w:rPr>
        <w:t xml:space="preserve">începând cu ora </w:t>
      </w:r>
      <w:r w:rsidR="00332AA7" w:rsidRPr="00332AA7">
        <w:rPr>
          <w:rFonts w:ascii="Arial" w:hAnsi="Arial" w:cs="Arial"/>
          <w:b/>
          <w:bCs/>
          <w:sz w:val="22"/>
          <w:szCs w:val="22"/>
          <w:lang w:val="ro-RO"/>
        </w:rPr>
        <w:t>01:00.</w:t>
      </w:r>
    </w:p>
    <w:p w14:paraId="36D3ABC6" w14:textId="1881CD67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0A227573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332AA7" w:rsidRPr="004855EF">
        <w:rPr>
          <w:rFonts w:ascii="Arial" w:hAnsi="Arial" w:cs="Arial"/>
          <w:b/>
          <w:bCs/>
          <w:sz w:val="22"/>
          <w:szCs w:val="22"/>
          <w:lang w:val="ro-RO"/>
        </w:rPr>
        <w:t>245</w:t>
      </w:r>
      <w:r w:rsidRPr="004855EF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alimentați prin intermediul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acestei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08A5" w14:textId="77777777" w:rsidR="00781229" w:rsidRDefault="00781229" w:rsidP="003D0A5B">
      <w:pPr>
        <w:spacing w:line="240" w:lineRule="auto"/>
      </w:pPr>
      <w:r>
        <w:separator/>
      </w:r>
    </w:p>
  </w:endnote>
  <w:endnote w:type="continuationSeparator" w:id="0">
    <w:p w14:paraId="07B0CA55" w14:textId="77777777" w:rsidR="00781229" w:rsidRDefault="0078122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AA6A" w14:textId="77777777" w:rsidR="00781229" w:rsidRDefault="00781229" w:rsidP="003D0A5B">
      <w:pPr>
        <w:spacing w:line="240" w:lineRule="auto"/>
      </w:pPr>
      <w:r>
        <w:separator/>
      </w:r>
    </w:p>
  </w:footnote>
  <w:footnote w:type="continuationSeparator" w:id="0">
    <w:p w14:paraId="6035E6D1" w14:textId="77777777" w:rsidR="00781229" w:rsidRDefault="0078122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46B9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77AB4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646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1B5"/>
    <w:rsid w:val="00243FE9"/>
    <w:rsid w:val="002532B3"/>
    <w:rsid w:val="00254C94"/>
    <w:rsid w:val="00254CC9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C6B"/>
    <w:rsid w:val="00327939"/>
    <w:rsid w:val="00332AA7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55EF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1229"/>
    <w:rsid w:val="00783295"/>
    <w:rsid w:val="00785625"/>
    <w:rsid w:val="0078707A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5F31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184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5460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694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1694D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5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5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855EF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5EF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PATRICHI Mihaela (ENGIE Romania SA)</cp:lastModifiedBy>
  <cp:revision>14</cp:revision>
  <dcterms:created xsi:type="dcterms:W3CDTF">2025-12-28T08:14:00Z</dcterms:created>
  <dcterms:modified xsi:type="dcterms:W3CDTF">2025-12-28T08:24:00Z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