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E7374D4" w:rsidR="00052A21" w:rsidRPr="00177AB4" w:rsidRDefault="00177AB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77AB4">
        <w:rPr>
          <w:rFonts w:ascii="Arial" w:eastAsia="Arial" w:hAnsi="Arial" w:cs="Arial"/>
          <w:sz w:val="22"/>
          <w:szCs w:val="22"/>
          <w:lang w:val="ro-RO"/>
        </w:rPr>
        <w:t>2</w:t>
      </w:r>
      <w:r w:rsidR="00417035">
        <w:rPr>
          <w:rFonts w:ascii="Arial" w:eastAsia="Arial" w:hAnsi="Arial" w:cs="Arial"/>
          <w:sz w:val="22"/>
          <w:szCs w:val="22"/>
          <w:lang w:val="ro-RO"/>
        </w:rPr>
        <w:t>9</w:t>
      </w:r>
      <w:r w:rsidRPr="00177AB4">
        <w:rPr>
          <w:rFonts w:ascii="Arial" w:eastAsia="Arial" w:hAnsi="Arial" w:cs="Arial"/>
          <w:sz w:val="22"/>
          <w:szCs w:val="22"/>
          <w:lang w:val="ro-RO"/>
        </w:rPr>
        <w:t xml:space="preserve"> decembrie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90990D3" w14:textId="19A2BE96" w:rsidR="00030FE5" w:rsidRPr="00030FE5" w:rsidRDefault="00EB742D" w:rsidP="00030FE5">
      <w:pPr>
        <w:jc w:val="both"/>
        <w:rPr>
          <w:rFonts w:ascii="Arial" w:eastAsia="Times New Roman" w:hAnsi="Arial" w:cs="Arial"/>
          <w:b/>
          <w:bCs/>
          <w:sz w:val="22"/>
          <w:szCs w:val="22"/>
          <w:lang w:val="ro-RO"/>
        </w:rPr>
      </w:pPr>
      <w:r w:rsidRPr="00030FE5">
        <w:rPr>
          <w:rFonts w:ascii="Arial" w:hAnsi="Arial" w:cs="Arial"/>
          <w:bCs/>
          <w:sz w:val="22"/>
          <w:szCs w:val="22"/>
          <w:lang w:val="ro-RO"/>
        </w:rPr>
        <w:t>Distrigaz Sud Rețele</w:t>
      </w:r>
      <w:r w:rsidRPr="00030FE5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întreruperea temporară a alimentării cu gaze naturale a</w:t>
      </w:r>
      <w:r w:rsidR="00F1694D" w:rsidRPr="00030FE5">
        <w:rPr>
          <w:rFonts w:ascii="Arial" w:hAnsi="Arial" w:cs="Arial"/>
          <w:sz w:val="22"/>
          <w:szCs w:val="22"/>
          <w:lang w:val="ro-RO"/>
        </w:rPr>
        <w:t xml:space="preserve"> </w:t>
      </w:r>
      <w:r w:rsidRPr="00030FE5">
        <w:rPr>
          <w:rFonts w:ascii="Arial" w:hAnsi="Arial" w:cs="Arial"/>
          <w:sz w:val="22"/>
          <w:szCs w:val="22"/>
          <w:lang w:val="ro-RO"/>
        </w:rPr>
        <w:t>imobil</w:t>
      </w:r>
      <w:r w:rsidR="001B6078" w:rsidRPr="00030FE5">
        <w:rPr>
          <w:rFonts w:ascii="Arial" w:hAnsi="Arial" w:cs="Arial"/>
          <w:sz w:val="22"/>
          <w:szCs w:val="22"/>
          <w:lang w:val="ro-RO"/>
        </w:rPr>
        <w:t>elor</w:t>
      </w:r>
      <w:r w:rsidR="00F1694D" w:rsidRPr="00030FE5">
        <w:rPr>
          <w:rFonts w:ascii="Arial" w:hAnsi="Arial" w:cs="Arial"/>
          <w:sz w:val="22"/>
          <w:szCs w:val="22"/>
          <w:lang w:val="ro-RO"/>
        </w:rPr>
        <w:t xml:space="preserve"> </w:t>
      </w:r>
      <w:r w:rsidRPr="00030FE5">
        <w:rPr>
          <w:rFonts w:ascii="Arial" w:hAnsi="Arial" w:cs="Arial"/>
          <w:sz w:val="22"/>
          <w:szCs w:val="22"/>
          <w:lang w:val="ro-RO"/>
        </w:rPr>
        <w:t>situat</w:t>
      </w:r>
      <w:r w:rsidR="001B6078" w:rsidRPr="00030FE5">
        <w:rPr>
          <w:rFonts w:ascii="Arial" w:hAnsi="Arial" w:cs="Arial"/>
          <w:sz w:val="22"/>
          <w:szCs w:val="22"/>
          <w:lang w:val="ro-RO"/>
        </w:rPr>
        <w:t>e</w:t>
      </w:r>
      <w:r w:rsidR="00BD5460" w:rsidRPr="00030FE5">
        <w:rPr>
          <w:rFonts w:ascii="Arial" w:hAnsi="Arial" w:cs="Arial"/>
          <w:sz w:val="22"/>
          <w:szCs w:val="22"/>
          <w:lang w:val="ro-RO"/>
        </w:rPr>
        <w:t xml:space="preserve"> pe </w:t>
      </w:r>
      <w:r w:rsidR="00AE4D7F"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>st</w:t>
      </w:r>
      <w:r w:rsidR="0071179A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>r</w:t>
      </w:r>
      <w:r w:rsidR="00030FE5"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>ăzile</w:t>
      </w:r>
      <w:r w:rsidR="00AE4D7F"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 xml:space="preserve"> Drumul Cotei 1400</w:t>
      </w:r>
      <w:r w:rsidR="00030FE5"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 xml:space="preserve">, </w:t>
      </w:r>
      <w:r w:rsidR="00030FE5" w:rsidRPr="00030FE5">
        <w:rPr>
          <w:rFonts w:ascii="Arial" w:eastAsia="Times New Roman" w:hAnsi="Arial" w:cs="Arial"/>
          <w:b/>
          <w:bCs/>
          <w:sz w:val="22"/>
          <w:szCs w:val="22"/>
          <w:lang w:val="ro-RO"/>
        </w:rPr>
        <w:t>Masivul Bucegi, Orzea, Sportului, Telecabinei, Tisei, Trandafirilor, Dobrești și Fdt. Bujorilor</w:t>
      </w:r>
    </w:p>
    <w:p w14:paraId="6C5069B7" w14:textId="371B770E" w:rsidR="00EB742D" w:rsidRPr="00030FE5" w:rsidRDefault="00030FE5" w:rsidP="00030FE5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 xml:space="preserve">din localitatea </w:t>
      </w:r>
      <w:r w:rsidR="00AE4D7F" w:rsidRPr="00030FE5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>Sinaia,  jud. Prahova.</w:t>
      </w:r>
      <w:r w:rsidR="001A7646" w:rsidRPr="00030FE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0D93301A" w14:textId="77777777" w:rsidR="001A7646" w:rsidRPr="001A7646" w:rsidRDefault="001A7646" w:rsidP="00EB742D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</w:p>
    <w:p w14:paraId="2AA91E5E" w14:textId="45219891" w:rsidR="0001602B" w:rsidRDefault="00EB742D" w:rsidP="0001602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</w:t>
      </w:r>
      <w:r w:rsidR="001E1366">
        <w:rPr>
          <w:rFonts w:ascii="Arial" w:hAnsi="Arial" w:cs="Arial"/>
          <w:sz w:val="22"/>
          <w:szCs w:val="22"/>
          <w:lang w:val="ro-RO"/>
        </w:rPr>
        <w:t xml:space="preserve">prăbușirii unui copac peste </w:t>
      </w:r>
      <w:r w:rsidR="001B6078">
        <w:rPr>
          <w:rFonts w:ascii="Arial" w:hAnsi="Arial" w:cs="Arial"/>
          <w:sz w:val="22"/>
          <w:szCs w:val="22"/>
          <w:lang w:val="ro-RO"/>
        </w:rPr>
        <w:t xml:space="preserve">rețeaua de distribuție </w:t>
      </w:r>
      <w:r w:rsidR="001E1366">
        <w:rPr>
          <w:rFonts w:ascii="Arial" w:hAnsi="Arial" w:cs="Arial"/>
          <w:sz w:val="22"/>
          <w:szCs w:val="22"/>
          <w:lang w:val="ro-RO"/>
        </w:rPr>
        <w:t>de gaze naturale ce alimentează imobil</w:t>
      </w:r>
      <w:r w:rsidR="001B6078">
        <w:rPr>
          <w:rFonts w:ascii="Arial" w:hAnsi="Arial" w:cs="Arial"/>
          <w:sz w:val="22"/>
          <w:szCs w:val="22"/>
          <w:lang w:val="ro-RO"/>
        </w:rPr>
        <w:t>ele</w:t>
      </w:r>
      <w:r w:rsidR="001E1366">
        <w:rPr>
          <w:rFonts w:ascii="Arial" w:hAnsi="Arial" w:cs="Arial"/>
          <w:sz w:val="22"/>
          <w:szCs w:val="22"/>
          <w:lang w:val="ro-RO"/>
        </w:rPr>
        <w:t xml:space="preserve"> de la adres</w:t>
      </w:r>
      <w:r w:rsidR="00030FE5">
        <w:rPr>
          <w:rFonts w:ascii="Arial" w:hAnsi="Arial" w:cs="Arial"/>
          <w:sz w:val="22"/>
          <w:szCs w:val="22"/>
          <w:lang w:val="ro-RO"/>
        </w:rPr>
        <w:t>ele</w:t>
      </w:r>
      <w:r w:rsidR="001E1366">
        <w:rPr>
          <w:rFonts w:ascii="Arial" w:hAnsi="Arial" w:cs="Arial"/>
          <w:sz w:val="22"/>
          <w:szCs w:val="22"/>
          <w:lang w:val="ro-RO"/>
        </w:rPr>
        <w:t xml:space="preserve"> mai sus menționat</w:t>
      </w:r>
      <w:r w:rsidR="00030FE5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  <w:r w:rsidR="0001602B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01602B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01602B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01602B">
        <w:rPr>
          <w:rFonts w:ascii="Arial" w:hAnsi="Arial" w:cs="Arial"/>
          <w:sz w:val="22"/>
          <w:szCs w:val="22"/>
          <w:lang w:val="ro-RO"/>
        </w:rPr>
        <w:t xml:space="preserve"> </w:t>
      </w:r>
      <w:r w:rsidR="0001602B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01602B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1602B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</w:t>
      </w:r>
      <w:r w:rsidR="0001602B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>respectivă astăzi, 2</w:t>
      </w:r>
      <w:r w:rsidR="008673F9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9 </w:t>
      </w:r>
      <w:r w:rsidR="0001602B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673F9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>decembr</w:t>
      </w:r>
      <w:r w:rsidR="00202789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8673F9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 </w:t>
      </w:r>
      <w:r w:rsidR="0001602B" w:rsidRPr="00202789">
        <w:rPr>
          <w:rFonts w:ascii="Arial" w:eastAsia="Arial" w:hAnsi="Arial" w:cs="Arial"/>
          <w:b/>
          <w:bCs/>
          <w:sz w:val="22"/>
          <w:szCs w:val="22"/>
          <w:lang w:val="ro-RO"/>
        </w:rPr>
        <w:t>2025,</w:t>
      </w:r>
      <w:r w:rsidR="0001602B" w:rsidRPr="00202789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673F9" w:rsidRPr="00202789">
        <w:rPr>
          <w:rFonts w:ascii="Arial" w:eastAsia="Arial" w:hAnsi="Arial" w:cs="Arial"/>
          <w:b/>
          <w:sz w:val="22"/>
          <w:szCs w:val="22"/>
          <w:lang w:val="ro-RO"/>
        </w:rPr>
        <w:t>p</w:t>
      </w:r>
      <w:r w:rsidR="00202789">
        <w:rPr>
          <w:rFonts w:ascii="Arial" w:eastAsia="Arial" w:hAnsi="Arial" w:cs="Arial"/>
          <w:b/>
          <w:sz w:val="22"/>
          <w:szCs w:val="22"/>
          <w:lang w:val="ro-RO"/>
        </w:rPr>
        <w:t>â</w:t>
      </w:r>
      <w:r w:rsidR="008673F9" w:rsidRPr="00202789">
        <w:rPr>
          <w:rFonts w:ascii="Arial" w:eastAsia="Arial" w:hAnsi="Arial" w:cs="Arial"/>
          <w:b/>
          <w:sz w:val="22"/>
          <w:szCs w:val="22"/>
          <w:lang w:val="ro-RO"/>
        </w:rPr>
        <w:t>nă în jurul orelor 15</w:t>
      </w:r>
      <w:r w:rsidR="00202789">
        <w:rPr>
          <w:rFonts w:ascii="Arial" w:eastAsia="Arial" w:hAnsi="Arial" w:cs="Arial"/>
          <w:b/>
          <w:sz w:val="22"/>
          <w:szCs w:val="22"/>
          <w:lang w:val="ro-RO"/>
        </w:rPr>
        <w:t>.00</w:t>
      </w:r>
      <w:r w:rsidR="008673F9" w:rsidRPr="00202789">
        <w:rPr>
          <w:rFonts w:ascii="Arial" w:eastAsia="Arial" w:hAnsi="Arial" w:cs="Arial"/>
          <w:b/>
          <w:sz w:val="22"/>
          <w:szCs w:val="22"/>
          <w:lang w:val="ro-RO"/>
        </w:rPr>
        <w:t xml:space="preserve"> când se preconizează remedierea </w:t>
      </w:r>
      <w:r w:rsidR="002E2B14">
        <w:rPr>
          <w:rFonts w:ascii="Arial" w:eastAsia="Arial" w:hAnsi="Arial" w:cs="Arial"/>
          <w:b/>
          <w:sz w:val="22"/>
          <w:szCs w:val="22"/>
          <w:lang w:val="ro-RO"/>
        </w:rPr>
        <w:t>a</w:t>
      </w:r>
      <w:r w:rsidR="008A34D4">
        <w:rPr>
          <w:rFonts w:ascii="Arial" w:eastAsia="Arial" w:hAnsi="Arial" w:cs="Arial"/>
          <w:b/>
          <w:sz w:val="22"/>
          <w:szCs w:val="22"/>
          <w:lang w:val="ro-RO"/>
        </w:rPr>
        <w:t>variei produse</w:t>
      </w:r>
      <w:r w:rsidR="005C1EC0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002A3A" w:rsidRPr="00202789">
        <w:rPr>
          <w:rFonts w:ascii="Arial" w:eastAsia="Arial" w:hAnsi="Arial" w:cs="Arial"/>
          <w:b/>
          <w:sz w:val="22"/>
          <w:szCs w:val="22"/>
          <w:lang w:val="ro-RO"/>
        </w:rPr>
        <w:t>și reluarea a</w:t>
      </w:r>
      <w:r w:rsidR="00202789">
        <w:rPr>
          <w:rFonts w:ascii="Arial" w:eastAsia="Arial" w:hAnsi="Arial" w:cs="Arial"/>
          <w:b/>
          <w:sz w:val="22"/>
          <w:szCs w:val="22"/>
          <w:lang w:val="ro-RO"/>
        </w:rPr>
        <w:t>l</w:t>
      </w:r>
      <w:r w:rsidR="00002A3A" w:rsidRPr="00202789">
        <w:rPr>
          <w:rFonts w:ascii="Arial" w:eastAsia="Arial" w:hAnsi="Arial" w:cs="Arial"/>
          <w:b/>
          <w:sz w:val="22"/>
          <w:szCs w:val="22"/>
          <w:lang w:val="ro-RO"/>
        </w:rPr>
        <w:t>imentării cu gaze naturale.</w:t>
      </w:r>
    </w:p>
    <w:p w14:paraId="36D3ABC6" w14:textId="76F79D7D" w:rsidR="00EB742D" w:rsidRDefault="0001602B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171ACC9" w14:textId="745DE051" w:rsidR="00EB742D" w:rsidRPr="00202789" w:rsidRDefault="00EB742D" w:rsidP="00202789">
      <w:pPr>
        <w:spacing w:line="240" w:lineRule="auto"/>
        <w:jc w:val="both"/>
        <w:rPr>
          <w:rFonts w:ascii="Arial" w:eastAsia="Times New Roman" w:hAnsi="Arial" w:cs="Arial"/>
          <w:color w:val="212121"/>
          <w:sz w:val="22"/>
          <w:szCs w:val="22"/>
          <w:lang w:val="ro-RO" w:eastAsia="en-US"/>
        </w:rPr>
      </w:pPr>
      <w:r w:rsidRPr="00202789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202789" w:rsidRPr="00202789">
        <w:rPr>
          <w:rFonts w:ascii="Arial" w:eastAsia="Times New Roman" w:hAnsi="Arial" w:cs="Arial"/>
          <w:color w:val="212121"/>
          <w:sz w:val="22"/>
          <w:szCs w:val="22"/>
          <w:lang w:val="ro-RO"/>
        </w:rPr>
        <w:t xml:space="preserve">număr de </w:t>
      </w:r>
      <w:r w:rsidR="00202789" w:rsidRPr="00202789">
        <w:rPr>
          <w:rFonts w:ascii="Arial" w:eastAsia="Times New Roman" w:hAnsi="Arial" w:cs="Arial"/>
          <w:b/>
          <w:bCs/>
          <w:color w:val="212121"/>
          <w:sz w:val="22"/>
          <w:szCs w:val="22"/>
          <w:lang w:val="ro-RO"/>
        </w:rPr>
        <w:t xml:space="preserve">98 clienți casnici și 114 clienți non casnici </w:t>
      </w:r>
      <w:r w:rsidRPr="00202789">
        <w:rPr>
          <w:rFonts w:ascii="Arial" w:hAnsi="Arial" w:cs="Arial"/>
          <w:sz w:val="22"/>
          <w:szCs w:val="22"/>
          <w:lang w:val="ro-RO"/>
        </w:rPr>
        <w:t xml:space="preserve">alimentați prin intermediul acestei </w:t>
      </w:r>
      <w:r w:rsidR="00931708">
        <w:rPr>
          <w:rFonts w:ascii="Arial" w:hAnsi="Arial" w:cs="Arial"/>
          <w:sz w:val="22"/>
          <w:szCs w:val="22"/>
          <w:lang w:val="ro-RO"/>
        </w:rPr>
        <w:t>conducte</w:t>
      </w:r>
      <w:r w:rsidR="00A75CC6">
        <w:rPr>
          <w:rFonts w:ascii="Arial" w:hAnsi="Arial" w:cs="Arial"/>
          <w:sz w:val="22"/>
          <w:szCs w:val="22"/>
          <w:lang w:val="ro-RO"/>
        </w:rPr>
        <w:t xml:space="preserve"> de gaze naturale</w:t>
      </w:r>
      <w:r w:rsidR="007A4CFD">
        <w:rPr>
          <w:rFonts w:ascii="Arial" w:hAnsi="Arial" w:cs="Arial"/>
          <w:sz w:val="22"/>
          <w:szCs w:val="22"/>
          <w:lang w:val="ro-RO"/>
        </w:rPr>
        <w:t>.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DEA2D04" w14:textId="77777777" w:rsidR="00801109" w:rsidRPr="00035953" w:rsidRDefault="00801109" w:rsidP="00801109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3BCDB657" w14:textId="77777777" w:rsidR="00801109" w:rsidRPr="00035953" w:rsidRDefault="00801109" w:rsidP="00801109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DD8F0CF" w14:textId="77777777" w:rsidR="00801109" w:rsidRPr="00035953" w:rsidRDefault="00801109" w:rsidP="0080110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9B20CB" w14:textId="77777777" w:rsidR="00801109" w:rsidRPr="00035953" w:rsidRDefault="00801109" w:rsidP="00801109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684605A7" w14:textId="77777777" w:rsidR="00801109" w:rsidRPr="00035953" w:rsidRDefault="00801109" w:rsidP="0080110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321773DF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F2CB" w14:textId="77777777" w:rsidR="00781229" w:rsidRDefault="00781229" w:rsidP="003D0A5B">
      <w:pPr>
        <w:spacing w:line="240" w:lineRule="auto"/>
      </w:pPr>
      <w:r>
        <w:separator/>
      </w:r>
    </w:p>
  </w:endnote>
  <w:endnote w:type="continuationSeparator" w:id="0">
    <w:p w14:paraId="3166ACFD" w14:textId="77777777" w:rsidR="00781229" w:rsidRDefault="0078122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33A4" w14:textId="77777777" w:rsidR="00781229" w:rsidRDefault="00781229" w:rsidP="003D0A5B">
      <w:pPr>
        <w:spacing w:line="240" w:lineRule="auto"/>
      </w:pPr>
      <w:r>
        <w:separator/>
      </w:r>
    </w:p>
  </w:footnote>
  <w:footnote w:type="continuationSeparator" w:id="0">
    <w:p w14:paraId="279AC2F1" w14:textId="77777777" w:rsidR="00781229" w:rsidRDefault="0078122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6F8B"/>
    <w:multiLevelType w:val="hybridMultilevel"/>
    <w:tmpl w:val="E6A60DF4"/>
    <w:lvl w:ilvl="0" w:tplc="1EB212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10A2"/>
    <w:multiLevelType w:val="multilevel"/>
    <w:tmpl w:val="A5F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2"/>
  </w:num>
  <w:num w:numId="9" w16cid:durableId="844900297">
    <w:abstractNumId w:val="8"/>
  </w:num>
  <w:num w:numId="10" w16cid:durableId="66222937">
    <w:abstractNumId w:val="9"/>
  </w:num>
  <w:num w:numId="11" w16cid:durableId="102074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2A3A"/>
    <w:rsid w:val="000074F2"/>
    <w:rsid w:val="00010FDD"/>
    <w:rsid w:val="00014EF7"/>
    <w:rsid w:val="0001602B"/>
    <w:rsid w:val="00016BE2"/>
    <w:rsid w:val="00020A8F"/>
    <w:rsid w:val="000216FE"/>
    <w:rsid w:val="00021881"/>
    <w:rsid w:val="00023B3B"/>
    <w:rsid w:val="00023CAC"/>
    <w:rsid w:val="000246B9"/>
    <w:rsid w:val="00030FE5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46B9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77AB4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646"/>
    <w:rsid w:val="001A7FF7"/>
    <w:rsid w:val="001B1733"/>
    <w:rsid w:val="001B1C6E"/>
    <w:rsid w:val="001B477B"/>
    <w:rsid w:val="001B57E1"/>
    <w:rsid w:val="001B5C8E"/>
    <w:rsid w:val="001B6078"/>
    <w:rsid w:val="001B73A9"/>
    <w:rsid w:val="001C3E58"/>
    <w:rsid w:val="001C4828"/>
    <w:rsid w:val="001C6F51"/>
    <w:rsid w:val="001C77E9"/>
    <w:rsid w:val="001C7BF8"/>
    <w:rsid w:val="001E1366"/>
    <w:rsid w:val="001E5B67"/>
    <w:rsid w:val="001E5C7E"/>
    <w:rsid w:val="001F1312"/>
    <w:rsid w:val="001F1D34"/>
    <w:rsid w:val="00200BA8"/>
    <w:rsid w:val="00202789"/>
    <w:rsid w:val="002027CE"/>
    <w:rsid w:val="0021479B"/>
    <w:rsid w:val="00217BF5"/>
    <w:rsid w:val="00221F35"/>
    <w:rsid w:val="0023376F"/>
    <w:rsid w:val="00235C56"/>
    <w:rsid w:val="00235F17"/>
    <w:rsid w:val="002431B5"/>
    <w:rsid w:val="00243FE9"/>
    <w:rsid w:val="002532B3"/>
    <w:rsid w:val="00254C94"/>
    <w:rsid w:val="00254CC9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2B14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C6B"/>
    <w:rsid w:val="00326027"/>
    <w:rsid w:val="00327939"/>
    <w:rsid w:val="00332AA7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035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55EF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41AA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1EC0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0977"/>
    <w:rsid w:val="0064248A"/>
    <w:rsid w:val="0064305B"/>
    <w:rsid w:val="00643E76"/>
    <w:rsid w:val="006450A2"/>
    <w:rsid w:val="00646298"/>
    <w:rsid w:val="00646EFC"/>
    <w:rsid w:val="006470D4"/>
    <w:rsid w:val="0065054D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79A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1229"/>
    <w:rsid w:val="00783295"/>
    <w:rsid w:val="00785625"/>
    <w:rsid w:val="0078707A"/>
    <w:rsid w:val="00790CE2"/>
    <w:rsid w:val="0079619C"/>
    <w:rsid w:val="00797FA8"/>
    <w:rsid w:val="007A4CFD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292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1109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3F9"/>
    <w:rsid w:val="00867556"/>
    <w:rsid w:val="00873539"/>
    <w:rsid w:val="00874947"/>
    <w:rsid w:val="00875F31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A34D4"/>
    <w:rsid w:val="008B5093"/>
    <w:rsid w:val="008C427F"/>
    <w:rsid w:val="008C46A1"/>
    <w:rsid w:val="008C6844"/>
    <w:rsid w:val="008C7018"/>
    <w:rsid w:val="008C729B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1708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4D70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75CC6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A64AA"/>
    <w:rsid w:val="00AB0633"/>
    <w:rsid w:val="00AB163C"/>
    <w:rsid w:val="00AB1EA1"/>
    <w:rsid w:val="00AB532A"/>
    <w:rsid w:val="00AB7157"/>
    <w:rsid w:val="00AC47A5"/>
    <w:rsid w:val="00AD1845"/>
    <w:rsid w:val="00AD39D1"/>
    <w:rsid w:val="00AD6EC6"/>
    <w:rsid w:val="00AD717A"/>
    <w:rsid w:val="00AE05A3"/>
    <w:rsid w:val="00AE15CD"/>
    <w:rsid w:val="00AE4605"/>
    <w:rsid w:val="00AE4D7F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5460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053B9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694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1694D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5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855EF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5EF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ANGHEL Amalia (ENGIE Romania SA)</cp:lastModifiedBy>
  <cp:revision>21</cp:revision>
  <dcterms:created xsi:type="dcterms:W3CDTF">2025-12-29T06:58:00Z</dcterms:created>
  <dcterms:modified xsi:type="dcterms:W3CDTF">2025-12-29T07:48:00Z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