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DDA7" w14:textId="77777777" w:rsidR="00BA124C" w:rsidRPr="00CB67FE" w:rsidRDefault="00BA124C" w:rsidP="00BA124C">
      <w:pPr>
        <w:spacing w:before="12"/>
        <w:ind w:left="1" w:right="1"/>
        <w:jc w:val="center"/>
        <w:rPr>
          <w:rFonts w:ascii="Arial" w:hAnsi="Arial" w:cs="Arial"/>
          <w:b/>
          <w:sz w:val="24"/>
          <w:szCs w:val="24"/>
        </w:rPr>
      </w:pPr>
      <w:r w:rsidRPr="00CB67FE">
        <w:rPr>
          <w:rFonts w:ascii="Arial" w:hAnsi="Arial" w:cs="Arial"/>
          <w:b/>
          <w:sz w:val="24"/>
          <w:szCs w:val="24"/>
        </w:rPr>
        <w:t>Anunț</w:t>
      </w:r>
      <w:r w:rsidRPr="00CB67F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B67FE">
        <w:rPr>
          <w:rFonts w:ascii="Arial" w:hAnsi="Arial" w:cs="Arial"/>
          <w:b/>
          <w:sz w:val="24"/>
          <w:szCs w:val="24"/>
        </w:rPr>
        <w:t>public</w:t>
      </w:r>
      <w:r w:rsidRPr="00CB67F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B67FE">
        <w:rPr>
          <w:rFonts w:ascii="Arial" w:hAnsi="Arial" w:cs="Arial"/>
          <w:b/>
          <w:sz w:val="24"/>
          <w:szCs w:val="24"/>
        </w:rPr>
        <w:t>privind</w:t>
      </w:r>
      <w:r w:rsidRPr="00CB67F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B67FE">
        <w:rPr>
          <w:rFonts w:ascii="Arial" w:hAnsi="Arial" w:cs="Arial"/>
          <w:b/>
          <w:sz w:val="24"/>
          <w:szCs w:val="24"/>
        </w:rPr>
        <w:t>depunerea</w:t>
      </w:r>
      <w:r w:rsidRPr="00CB67F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B67FE">
        <w:rPr>
          <w:rFonts w:ascii="Arial" w:hAnsi="Arial" w:cs="Arial"/>
          <w:b/>
          <w:sz w:val="24"/>
          <w:szCs w:val="24"/>
        </w:rPr>
        <w:t>solicitării</w:t>
      </w:r>
      <w:r w:rsidRPr="00CB67FE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CB67FE">
        <w:rPr>
          <w:rFonts w:ascii="Arial" w:hAnsi="Arial" w:cs="Arial"/>
          <w:b/>
          <w:sz w:val="24"/>
          <w:szCs w:val="24"/>
        </w:rPr>
        <w:t>de</w:t>
      </w:r>
      <w:r w:rsidRPr="00CB67F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B67FE">
        <w:rPr>
          <w:rFonts w:ascii="Arial" w:hAnsi="Arial" w:cs="Arial"/>
          <w:b/>
          <w:sz w:val="24"/>
          <w:szCs w:val="24"/>
        </w:rPr>
        <w:t>emitere</w:t>
      </w:r>
      <w:r w:rsidRPr="00CB67F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B67FE">
        <w:rPr>
          <w:rFonts w:ascii="Arial" w:hAnsi="Arial" w:cs="Arial"/>
          <w:b/>
          <w:sz w:val="24"/>
          <w:szCs w:val="24"/>
        </w:rPr>
        <w:t>a</w:t>
      </w:r>
      <w:r w:rsidRPr="00CB67FE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B67FE">
        <w:rPr>
          <w:rFonts w:ascii="Arial" w:hAnsi="Arial" w:cs="Arial"/>
          <w:b/>
          <w:sz w:val="24"/>
          <w:szCs w:val="24"/>
        </w:rPr>
        <w:t>acordului</w:t>
      </w:r>
      <w:r w:rsidRPr="00CB67F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B67FE">
        <w:rPr>
          <w:rFonts w:ascii="Arial" w:hAnsi="Arial" w:cs="Arial"/>
          <w:b/>
          <w:sz w:val="24"/>
          <w:szCs w:val="24"/>
        </w:rPr>
        <w:t xml:space="preserve">de </w:t>
      </w:r>
      <w:r w:rsidRPr="00CB67FE">
        <w:rPr>
          <w:rFonts w:ascii="Arial" w:hAnsi="Arial" w:cs="Arial"/>
          <w:b/>
          <w:spacing w:val="-2"/>
          <w:sz w:val="24"/>
          <w:szCs w:val="24"/>
        </w:rPr>
        <w:t>mediu</w:t>
      </w:r>
    </w:p>
    <w:p w14:paraId="5C734A66" w14:textId="64D6BAA1" w:rsidR="00BA124C" w:rsidRPr="00CB67FE" w:rsidRDefault="0015053E" w:rsidP="00BA124C">
      <w:pPr>
        <w:spacing w:before="139"/>
        <w:ind w:left="1"/>
        <w:jc w:val="center"/>
        <w:rPr>
          <w:rFonts w:ascii="Arial" w:hAnsi="Arial" w:cs="Arial"/>
          <w:b/>
          <w:sz w:val="24"/>
          <w:szCs w:val="24"/>
        </w:rPr>
      </w:pPr>
      <w:r w:rsidRPr="0015053E">
        <w:rPr>
          <w:rFonts w:ascii="Arial" w:hAnsi="Arial" w:cs="Arial"/>
          <w:b/>
          <w:sz w:val="24"/>
          <w:szCs w:val="24"/>
        </w:rPr>
        <w:t>localitatea Făurei și comuna Surdila Greci</w:t>
      </w:r>
      <w:r>
        <w:rPr>
          <w:rFonts w:ascii="Arial" w:hAnsi="Arial" w:cs="Arial"/>
          <w:b/>
          <w:sz w:val="24"/>
          <w:szCs w:val="24"/>
        </w:rPr>
        <w:t xml:space="preserve">, din </w:t>
      </w:r>
      <w:r w:rsidR="00BA124C" w:rsidRPr="00CB67FE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BA124C" w:rsidRPr="00CB67FE">
        <w:rPr>
          <w:rFonts w:ascii="Arial" w:hAnsi="Arial" w:cs="Arial"/>
          <w:b/>
          <w:sz w:val="24"/>
          <w:szCs w:val="24"/>
        </w:rPr>
        <w:t>județul</w:t>
      </w:r>
      <w:r w:rsidR="00BA124C" w:rsidRPr="00CB67FE">
        <w:rPr>
          <w:rFonts w:ascii="Arial" w:hAnsi="Arial" w:cs="Arial"/>
          <w:b/>
          <w:spacing w:val="-2"/>
          <w:sz w:val="24"/>
          <w:szCs w:val="24"/>
        </w:rPr>
        <w:t xml:space="preserve"> Brăila</w:t>
      </w:r>
    </w:p>
    <w:p w14:paraId="6349841F" w14:textId="77777777" w:rsidR="005E39E3" w:rsidRPr="00CB67FE" w:rsidRDefault="005E39E3">
      <w:pPr>
        <w:pStyle w:val="BodyText"/>
        <w:spacing w:before="246"/>
        <w:rPr>
          <w:rFonts w:ascii="Arial" w:hAnsi="Arial" w:cs="Arial"/>
        </w:rPr>
      </w:pPr>
    </w:p>
    <w:p w14:paraId="277A8534" w14:textId="7519B244" w:rsidR="00E26D4B" w:rsidRPr="007C35F3" w:rsidRDefault="008B49C8">
      <w:pPr>
        <w:pStyle w:val="BodyText"/>
        <w:spacing w:line="360" w:lineRule="auto"/>
        <w:ind w:left="23" w:right="19" w:firstLine="719"/>
        <w:jc w:val="both"/>
        <w:rPr>
          <w:rFonts w:ascii="Arial" w:hAnsi="Arial" w:cs="Arial"/>
          <w:bCs/>
          <w:iCs/>
        </w:rPr>
      </w:pPr>
      <w:r w:rsidRPr="00CB67FE">
        <w:rPr>
          <w:rFonts w:ascii="Arial" w:hAnsi="Arial" w:cs="Arial"/>
        </w:rPr>
        <w:t xml:space="preserve">SC DISTRIGAZ SUD REȚELE SRL anunţă publicul interesat asupra </w:t>
      </w:r>
      <w:r w:rsidR="00DD0A80" w:rsidRPr="00CB67FE">
        <w:rPr>
          <w:rFonts w:ascii="Arial" w:hAnsi="Arial" w:cs="Arial"/>
        </w:rPr>
        <w:t>depunerii solicitării de emitere a acordului de mediu</w:t>
      </w:r>
      <w:r w:rsidRPr="00CB67FE">
        <w:rPr>
          <w:rFonts w:ascii="Arial" w:hAnsi="Arial" w:cs="Arial"/>
        </w:rPr>
        <w:t xml:space="preserve"> </w:t>
      </w:r>
      <w:r w:rsidRPr="00CB67FE">
        <w:rPr>
          <w:rFonts w:ascii="Arial" w:hAnsi="Arial" w:cs="Arial"/>
        </w:rPr>
        <w:t>pentru</w:t>
      </w:r>
      <w:r w:rsidRPr="00CB67FE">
        <w:rPr>
          <w:rFonts w:ascii="Arial" w:hAnsi="Arial" w:cs="Arial"/>
          <w:spacing w:val="-10"/>
        </w:rPr>
        <w:t xml:space="preserve"> </w:t>
      </w:r>
      <w:r w:rsidRPr="00CB67FE">
        <w:rPr>
          <w:rFonts w:ascii="Arial" w:hAnsi="Arial" w:cs="Arial"/>
        </w:rPr>
        <w:t>proiectul „</w:t>
      </w:r>
      <w:r w:rsidR="004B13C0" w:rsidRPr="00CB67FE">
        <w:rPr>
          <w:rFonts w:ascii="Arial" w:hAnsi="Arial" w:cs="Arial"/>
          <w:bCs/>
          <w:iCs/>
        </w:rPr>
        <w:t xml:space="preserve">Reabilitare rețea de gaze naturale pe străzile Gării, Mecanizatorilor, Zefirilor, Bărăganului, Salcâmilor, Rozelor și cuplare în strada Aleea Mecanizatorilor, strada Depozitelor, strada Rozelor, strada Trandafirilor, strada Salcâmilor, strada Crinilor, </w:t>
      </w:r>
      <w:r w:rsidR="00CB67FE">
        <w:rPr>
          <w:rFonts w:ascii="Arial" w:hAnsi="Arial" w:cs="Arial"/>
          <w:bCs/>
          <w:iCs/>
        </w:rPr>
        <w:t xml:space="preserve">din localitatea </w:t>
      </w:r>
      <w:r w:rsidR="004B13C0" w:rsidRPr="00CB67FE">
        <w:rPr>
          <w:rFonts w:ascii="Arial" w:hAnsi="Arial" w:cs="Arial"/>
          <w:bCs/>
          <w:iCs/>
        </w:rPr>
        <w:t>Făurei, județul Brăila, cu conducte și instalații de racordare MP din PE100SDR11</w:t>
      </w:r>
      <w:r w:rsidR="00F31074" w:rsidRPr="00CB67FE">
        <w:rPr>
          <w:rFonts w:ascii="Arial" w:hAnsi="Arial" w:cs="Arial"/>
        </w:rPr>
        <w:t>”</w:t>
      </w:r>
      <w:r w:rsidR="00F31074">
        <w:rPr>
          <w:rFonts w:ascii="Arial" w:hAnsi="Arial" w:cs="Arial"/>
        </w:rPr>
        <w:t xml:space="preserve">, </w:t>
      </w:r>
      <w:r w:rsidRPr="00CB67FE">
        <w:rPr>
          <w:rFonts w:ascii="Arial" w:hAnsi="Arial" w:cs="Arial"/>
        </w:rPr>
        <w:t>propus</w:t>
      </w:r>
      <w:r w:rsidRPr="00CB67FE">
        <w:rPr>
          <w:rFonts w:ascii="Arial" w:hAnsi="Arial" w:cs="Arial"/>
          <w:spacing w:val="-10"/>
        </w:rPr>
        <w:t xml:space="preserve"> </w:t>
      </w:r>
      <w:r w:rsidRPr="00CB67FE">
        <w:rPr>
          <w:rFonts w:ascii="Arial" w:hAnsi="Arial" w:cs="Arial"/>
        </w:rPr>
        <w:t>a</w:t>
      </w:r>
      <w:r w:rsidRPr="00CB67FE">
        <w:rPr>
          <w:rFonts w:ascii="Arial" w:hAnsi="Arial" w:cs="Arial"/>
          <w:spacing w:val="-11"/>
        </w:rPr>
        <w:t xml:space="preserve"> </w:t>
      </w:r>
      <w:r w:rsidRPr="00CB67FE">
        <w:rPr>
          <w:rFonts w:ascii="Arial" w:hAnsi="Arial" w:cs="Arial"/>
        </w:rPr>
        <w:t>fi</w:t>
      </w:r>
      <w:r w:rsidRPr="00CB67FE">
        <w:rPr>
          <w:rFonts w:ascii="Arial" w:hAnsi="Arial" w:cs="Arial"/>
          <w:spacing w:val="-9"/>
        </w:rPr>
        <w:t xml:space="preserve"> </w:t>
      </w:r>
      <w:r w:rsidRPr="00CB67FE">
        <w:rPr>
          <w:rFonts w:ascii="Arial" w:hAnsi="Arial" w:cs="Arial"/>
        </w:rPr>
        <w:t>amplasat</w:t>
      </w:r>
      <w:r w:rsidRPr="00CB67FE">
        <w:rPr>
          <w:rFonts w:ascii="Arial" w:hAnsi="Arial" w:cs="Arial"/>
          <w:spacing w:val="-10"/>
        </w:rPr>
        <w:t xml:space="preserve"> </w:t>
      </w:r>
      <w:r w:rsidRPr="00CB67FE">
        <w:rPr>
          <w:rFonts w:ascii="Arial" w:hAnsi="Arial" w:cs="Arial"/>
        </w:rPr>
        <w:t>în</w:t>
      </w:r>
      <w:r w:rsidRPr="00CB67FE">
        <w:rPr>
          <w:rFonts w:ascii="Arial" w:hAnsi="Arial" w:cs="Arial"/>
          <w:spacing w:val="-10"/>
        </w:rPr>
        <w:t xml:space="preserve"> </w:t>
      </w:r>
      <w:r w:rsidRPr="007C35F3">
        <w:rPr>
          <w:rFonts w:ascii="Arial" w:hAnsi="Arial" w:cs="Arial"/>
          <w:bCs/>
          <w:iCs/>
        </w:rPr>
        <w:t xml:space="preserve">județul Brăila, </w:t>
      </w:r>
      <w:r w:rsidR="007C35F3">
        <w:rPr>
          <w:rFonts w:ascii="Arial" w:hAnsi="Arial" w:cs="Arial"/>
          <w:bCs/>
          <w:iCs/>
        </w:rPr>
        <w:t xml:space="preserve">localitatea </w:t>
      </w:r>
      <w:r w:rsidR="007C35F3" w:rsidRPr="007C35F3">
        <w:rPr>
          <w:rFonts w:ascii="Arial" w:hAnsi="Arial" w:cs="Arial"/>
          <w:bCs/>
          <w:iCs/>
        </w:rPr>
        <w:t xml:space="preserve">Făurei și </w:t>
      </w:r>
      <w:r w:rsidR="007C35F3">
        <w:rPr>
          <w:rFonts w:ascii="Arial" w:hAnsi="Arial" w:cs="Arial"/>
          <w:bCs/>
          <w:iCs/>
        </w:rPr>
        <w:t>comuna</w:t>
      </w:r>
      <w:r w:rsidR="007C35F3" w:rsidRPr="007C35F3">
        <w:rPr>
          <w:rFonts w:ascii="Arial" w:hAnsi="Arial" w:cs="Arial"/>
          <w:bCs/>
          <w:iCs/>
        </w:rPr>
        <w:t xml:space="preserve"> Surdila Greci, </w:t>
      </w:r>
      <w:r w:rsidR="000C1447">
        <w:rPr>
          <w:rFonts w:ascii="Arial" w:hAnsi="Arial" w:cs="Arial"/>
          <w:bCs/>
          <w:iCs/>
        </w:rPr>
        <w:t>străzile</w:t>
      </w:r>
      <w:r w:rsidR="007C35F3" w:rsidRPr="007C35F3">
        <w:rPr>
          <w:rFonts w:ascii="Arial" w:hAnsi="Arial" w:cs="Arial"/>
          <w:bCs/>
          <w:iCs/>
        </w:rPr>
        <w:t xml:space="preserve"> </w:t>
      </w:r>
      <w:r w:rsidR="007C35F3" w:rsidRPr="00755582">
        <w:rPr>
          <w:rFonts w:ascii="Arial" w:hAnsi="Arial" w:cs="Arial"/>
          <w:bCs/>
          <w:iCs/>
        </w:rPr>
        <w:t xml:space="preserve">Gării, Mecanizatorilor, Zefirilor, Bărăganului, Salcâmilor, Rozelor, Aleea Mecanizatorilor, Depozitelor, Trandafirilor, Crinilor și extravilan </w:t>
      </w:r>
      <w:r w:rsidR="000C1447">
        <w:rPr>
          <w:rFonts w:ascii="Arial" w:hAnsi="Arial" w:cs="Arial"/>
          <w:bCs/>
          <w:iCs/>
        </w:rPr>
        <w:t>comuna</w:t>
      </w:r>
      <w:r w:rsidR="007C35F3" w:rsidRPr="00755582">
        <w:rPr>
          <w:rFonts w:ascii="Arial" w:hAnsi="Arial" w:cs="Arial"/>
          <w:bCs/>
          <w:iCs/>
        </w:rPr>
        <w:t xml:space="preserve"> Surdila Greci – Drum comunal 1, CF 71518/Făurei, 79424/Surdila Greci</w:t>
      </w:r>
      <w:r w:rsidR="000C1447">
        <w:rPr>
          <w:rFonts w:ascii="Arial" w:hAnsi="Arial" w:cs="Arial"/>
          <w:bCs/>
          <w:iCs/>
        </w:rPr>
        <w:t>.</w:t>
      </w:r>
    </w:p>
    <w:p w14:paraId="2E4A50CA" w14:textId="77777777" w:rsidR="00E26D4B" w:rsidRPr="007C35F3" w:rsidRDefault="00E26D4B">
      <w:pPr>
        <w:pStyle w:val="BodyText"/>
        <w:spacing w:line="360" w:lineRule="auto"/>
        <w:ind w:left="23" w:right="19" w:firstLine="719"/>
        <w:jc w:val="both"/>
        <w:rPr>
          <w:rFonts w:ascii="Arial" w:hAnsi="Arial" w:cs="Arial"/>
          <w:bCs/>
          <w:iCs/>
        </w:rPr>
      </w:pPr>
    </w:p>
    <w:p w14:paraId="0A7CBED7" w14:textId="6B5E7918" w:rsidR="00A71427" w:rsidRPr="00326675" w:rsidRDefault="00FA0E69" w:rsidP="00A71427">
      <w:pPr>
        <w:spacing w:line="360" w:lineRule="auto"/>
        <w:jc w:val="both"/>
        <w:rPr>
          <w:rFonts w:ascii="Arial" w:eastAsia="Arial" w:hAnsi="Arial" w:cs="Arial"/>
        </w:rPr>
      </w:pPr>
      <w:r w:rsidRPr="00755582">
        <w:rPr>
          <w:rFonts w:ascii="Arial" w:hAnsi="Arial" w:cs="Arial"/>
          <w:iCs/>
          <w:sz w:val="24"/>
          <w:szCs w:val="24"/>
        </w:rPr>
        <w:t>Informațiile privind proiectul propus</w:t>
      </w:r>
      <w:r w:rsidRPr="00CB67FE">
        <w:rPr>
          <w:rFonts w:ascii="Arial" w:hAnsi="Arial" w:cs="Arial"/>
        </w:rPr>
        <w:t xml:space="preserve"> </w:t>
      </w:r>
      <w:r w:rsidR="008B49C8" w:rsidRPr="00CB67FE">
        <w:rPr>
          <w:rFonts w:ascii="Arial" w:hAnsi="Arial" w:cs="Arial"/>
          <w:sz w:val="24"/>
          <w:szCs w:val="24"/>
        </w:rPr>
        <w:t>pot fi consultate la sediul Agenției Naționale pentru Mediu și Arii Protejate</w:t>
      </w:r>
      <w:r w:rsidR="00C04364">
        <w:rPr>
          <w:rFonts w:ascii="Arial" w:hAnsi="Arial" w:cs="Arial"/>
        </w:rPr>
        <w:t xml:space="preserve">, </w:t>
      </w:r>
      <w:r w:rsidR="00C04364" w:rsidRPr="00755582">
        <w:rPr>
          <w:rFonts w:ascii="Arial" w:hAnsi="Arial" w:cs="Arial"/>
          <w:iCs/>
          <w:sz w:val="24"/>
          <w:szCs w:val="24"/>
        </w:rPr>
        <w:t>Direcți</w:t>
      </w:r>
      <w:r w:rsidR="00C04364">
        <w:rPr>
          <w:rFonts w:ascii="Arial" w:hAnsi="Arial" w:cs="Arial"/>
          <w:iCs/>
        </w:rPr>
        <w:t>a</w:t>
      </w:r>
      <w:r w:rsidR="00C04364" w:rsidRPr="00755582">
        <w:rPr>
          <w:rFonts w:ascii="Arial" w:hAnsi="Arial" w:cs="Arial"/>
          <w:iCs/>
          <w:sz w:val="24"/>
          <w:szCs w:val="24"/>
        </w:rPr>
        <w:t xml:space="preserve"> Județe</w:t>
      </w:r>
      <w:r w:rsidR="00C04364">
        <w:rPr>
          <w:rFonts w:ascii="Arial" w:hAnsi="Arial" w:cs="Arial"/>
          <w:iCs/>
        </w:rPr>
        <w:t>a</w:t>
      </w:r>
      <w:r w:rsidR="00C04364" w:rsidRPr="00755582">
        <w:rPr>
          <w:rFonts w:ascii="Arial" w:hAnsi="Arial" w:cs="Arial"/>
          <w:iCs/>
          <w:sz w:val="24"/>
          <w:szCs w:val="24"/>
        </w:rPr>
        <w:t>n</w:t>
      </w:r>
      <w:r w:rsidR="00C04364">
        <w:rPr>
          <w:rFonts w:ascii="Arial" w:hAnsi="Arial" w:cs="Arial"/>
          <w:iCs/>
        </w:rPr>
        <w:t>ă</w:t>
      </w:r>
      <w:r w:rsidR="00C04364" w:rsidRPr="00755582">
        <w:rPr>
          <w:rFonts w:ascii="Arial" w:hAnsi="Arial" w:cs="Arial"/>
          <w:iCs/>
          <w:sz w:val="24"/>
          <w:szCs w:val="24"/>
        </w:rPr>
        <w:t xml:space="preserve"> de Mediu Brăila</w:t>
      </w:r>
      <w:r w:rsidR="00C04364">
        <w:rPr>
          <w:rFonts w:ascii="Arial" w:hAnsi="Arial" w:cs="Arial"/>
          <w:iCs/>
        </w:rPr>
        <w:t>,</w:t>
      </w:r>
      <w:r w:rsidR="008B49C8" w:rsidRPr="00CB67FE">
        <w:rPr>
          <w:rFonts w:ascii="Arial" w:hAnsi="Arial" w:cs="Arial"/>
          <w:sz w:val="24"/>
          <w:szCs w:val="24"/>
        </w:rPr>
        <w:t xml:space="preserve"> </w:t>
      </w:r>
      <w:r w:rsidR="008B49C8" w:rsidRPr="00CB67FE">
        <w:rPr>
          <w:rFonts w:ascii="Arial" w:hAnsi="Arial" w:cs="Arial"/>
          <w:sz w:val="24"/>
          <w:szCs w:val="24"/>
        </w:rPr>
        <w:t xml:space="preserve">din mun. Brăila, B-dul Independenței, nr. 16, Bl. B5, de luni până vineri, între orele 9.00-13.00, precum și la următoarea adresa de internet </w:t>
      </w:r>
      <w:hyperlink r:id="rId6">
        <w:r w:rsidR="008B49C8" w:rsidRPr="00CB67FE">
          <w:rPr>
            <w:rFonts w:ascii="Arial" w:hAnsi="Arial" w:cs="Arial"/>
            <w:color w:val="0462C1"/>
            <w:sz w:val="24"/>
            <w:szCs w:val="24"/>
            <w:u w:val="single" w:color="0462C1"/>
          </w:rPr>
          <w:t>http://anm</w:t>
        </w:r>
        <w:r w:rsidR="008B49C8" w:rsidRPr="00CB67FE">
          <w:rPr>
            <w:rFonts w:ascii="Arial" w:hAnsi="Arial" w:cs="Arial"/>
            <w:color w:val="0462C1"/>
            <w:sz w:val="24"/>
            <w:szCs w:val="24"/>
            <w:u w:val="single" w:color="0462C1"/>
          </w:rPr>
          <w:t>a</w:t>
        </w:r>
        <w:r w:rsidR="008B49C8" w:rsidRPr="00CB67FE">
          <w:rPr>
            <w:rFonts w:ascii="Arial" w:hAnsi="Arial" w:cs="Arial"/>
            <w:color w:val="0462C1"/>
            <w:sz w:val="24"/>
            <w:szCs w:val="24"/>
            <w:u w:val="single" w:color="0462C1"/>
          </w:rPr>
          <w:t>p.gov.ro</w:t>
        </w:r>
      </w:hyperlink>
      <w:r w:rsidR="008B49C8" w:rsidRPr="00CB67FE">
        <w:rPr>
          <w:rFonts w:ascii="Arial" w:hAnsi="Arial" w:cs="Arial"/>
          <w:color w:val="0462C1"/>
          <w:sz w:val="24"/>
          <w:szCs w:val="24"/>
        </w:rPr>
        <w:t xml:space="preserve"> </w:t>
      </w:r>
      <w:r w:rsidR="00A71427" w:rsidRPr="00A71427">
        <w:rPr>
          <w:rFonts w:ascii="Arial" w:eastAsia="Arial" w:hAnsi="Arial" w:cs="Arial"/>
        </w:rPr>
        <w:t>la secțiunea</w:t>
      </w:r>
      <w:r w:rsidR="00A71427">
        <w:rPr>
          <w:rFonts w:ascii="Arial" w:hAnsi="Arial" w:cs="Arial"/>
          <w:color w:val="0462C1"/>
          <w:sz w:val="24"/>
          <w:szCs w:val="24"/>
        </w:rPr>
        <w:t xml:space="preserve"> </w:t>
      </w:r>
      <w:r w:rsidR="00A71427" w:rsidRPr="001027A7">
        <w:rPr>
          <w:rFonts w:ascii="Arial" w:eastAsia="Arial" w:hAnsi="Arial" w:cs="Arial"/>
        </w:rPr>
        <w:t>Reglement</w:t>
      </w:r>
      <w:r w:rsidR="00A71427">
        <w:rPr>
          <w:rFonts w:ascii="Arial" w:eastAsia="Arial" w:hAnsi="Arial" w:cs="Arial"/>
        </w:rPr>
        <w:t>ă</w:t>
      </w:r>
      <w:r w:rsidR="00A71427" w:rsidRPr="001027A7">
        <w:rPr>
          <w:rFonts w:ascii="Arial" w:eastAsia="Arial" w:hAnsi="Arial" w:cs="Arial"/>
        </w:rPr>
        <w:t>ri</w:t>
      </w:r>
      <w:r w:rsidR="00A71427">
        <w:rPr>
          <w:rFonts w:ascii="Arial" w:eastAsia="Arial" w:hAnsi="Arial" w:cs="Arial"/>
        </w:rPr>
        <w:t xml:space="preserve"> -</w:t>
      </w:r>
      <w:r w:rsidR="00A71427" w:rsidRPr="001027A7">
        <w:rPr>
          <w:rFonts w:ascii="Arial" w:eastAsia="Arial" w:hAnsi="Arial" w:cs="Arial"/>
        </w:rPr>
        <w:t xml:space="preserve"> Acordul de mediu</w:t>
      </w:r>
      <w:r w:rsidR="00A71427">
        <w:rPr>
          <w:rFonts w:ascii="Arial" w:eastAsia="Arial" w:hAnsi="Arial" w:cs="Arial"/>
        </w:rPr>
        <w:t xml:space="preserve"> - </w:t>
      </w:r>
      <w:r w:rsidR="00A71427" w:rsidRPr="00326675">
        <w:rPr>
          <w:rFonts w:ascii="Arial" w:eastAsia="Arial" w:hAnsi="Arial" w:cs="Arial"/>
        </w:rPr>
        <w:t>Documentații   procedur</w:t>
      </w:r>
      <w:r w:rsidR="00A71427">
        <w:rPr>
          <w:rFonts w:ascii="Arial" w:eastAsia="Arial" w:hAnsi="Arial" w:cs="Arial"/>
        </w:rPr>
        <w:t>ă</w:t>
      </w:r>
      <w:r w:rsidR="00A71427" w:rsidRPr="00326675">
        <w:rPr>
          <w:rFonts w:ascii="Arial" w:eastAsia="Arial" w:hAnsi="Arial" w:cs="Arial"/>
        </w:rPr>
        <w:t xml:space="preserve">  EIA  </w:t>
      </w:r>
      <w:r w:rsidR="00A71427">
        <w:rPr>
          <w:rFonts w:ascii="Arial" w:eastAsia="Arial" w:hAnsi="Arial" w:cs="Arial"/>
        </w:rPr>
        <w:t>ș</w:t>
      </w:r>
      <w:r w:rsidR="00A71427" w:rsidRPr="00326675">
        <w:rPr>
          <w:rFonts w:ascii="Arial" w:eastAsia="Arial" w:hAnsi="Arial" w:cs="Arial"/>
        </w:rPr>
        <w:t>i  EA  -   Memorii  de prezentare  2026</w:t>
      </w:r>
      <w:r w:rsidR="00A71427">
        <w:rPr>
          <w:rFonts w:ascii="Arial" w:eastAsia="Arial" w:hAnsi="Arial" w:cs="Arial"/>
        </w:rPr>
        <w:t>.</w:t>
      </w:r>
      <w:r w:rsidR="00A71427" w:rsidRPr="00326675">
        <w:rPr>
          <w:rFonts w:ascii="Arial" w:eastAsia="Arial" w:hAnsi="Arial" w:cs="Arial"/>
        </w:rPr>
        <w:t xml:space="preserve"> </w:t>
      </w:r>
    </w:p>
    <w:p w14:paraId="3026F648" w14:textId="6EB1E84A" w:rsidR="00410B1B" w:rsidRDefault="00410B1B" w:rsidP="00A71427">
      <w:pPr>
        <w:pStyle w:val="BodyText"/>
        <w:spacing w:line="360" w:lineRule="auto"/>
        <w:ind w:left="23" w:right="16" w:firstLine="719"/>
        <w:jc w:val="both"/>
        <w:rPr>
          <w:rFonts w:ascii="Arial" w:hAnsi="Arial" w:cs="Arial"/>
          <w:iCs/>
        </w:rPr>
      </w:pPr>
    </w:p>
    <w:p w14:paraId="63498422" w14:textId="5BF37328" w:rsidR="005E39E3" w:rsidRDefault="008B49C8">
      <w:pPr>
        <w:pStyle w:val="BodyText"/>
        <w:spacing w:line="360" w:lineRule="auto"/>
        <w:ind w:left="23" w:right="20" w:firstLine="719"/>
        <w:jc w:val="both"/>
        <w:rPr>
          <w:rFonts w:ascii="Arial" w:hAnsi="Arial" w:cs="Arial"/>
        </w:rPr>
      </w:pPr>
      <w:r w:rsidRPr="00CB67FE">
        <w:rPr>
          <w:rFonts w:ascii="Arial" w:hAnsi="Arial" w:cs="Arial"/>
        </w:rPr>
        <w:t>Publicul</w:t>
      </w:r>
      <w:r w:rsidRPr="00CB67FE">
        <w:rPr>
          <w:rFonts w:ascii="Arial" w:hAnsi="Arial" w:cs="Arial"/>
          <w:spacing w:val="-15"/>
        </w:rPr>
        <w:t xml:space="preserve"> </w:t>
      </w:r>
      <w:r w:rsidRPr="00CB67FE">
        <w:rPr>
          <w:rFonts w:ascii="Arial" w:hAnsi="Arial" w:cs="Arial"/>
        </w:rPr>
        <w:t>interesat</w:t>
      </w:r>
      <w:r w:rsidRPr="00CB67FE">
        <w:rPr>
          <w:rFonts w:ascii="Arial" w:hAnsi="Arial" w:cs="Arial"/>
          <w:spacing w:val="-15"/>
        </w:rPr>
        <w:t xml:space="preserve"> </w:t>
      </w:r>
      <w:r w:rsidRPr="00CB67FE">
        <w:rPr>
          <w:rFonts w:ascii="Arial" w:hAnsi="Arial" w:cs="Arial"/>
        </w:rPr>
        <w:t>poate</w:t>
      </w:r>
      <w:r w:rsidRPr="00CB67FE">
        <w:rPr>
          <w:rFonts w:ascii="Arial" w:hAnsi="Arial" w:cs="Arial"/>
          <w:spacing w:val="-15"/>
        </w:rPr>
        <w:t xml:space="preserve"> </w:t>
      </w:r>
      <w:r w:rsidRPr="00CB67FE">
        <w:rPr>
          <w:rFonts w:ascii="Arial" w:hAnsi="Arial" w:cs="Arial"/>
        </w:rPr>
        <w:t>înainta</w:t>
      </w:r>
      <w:r w:rsidRPr="00CB67FE">
        <w:rPr>
          <w:rFonts w:ascii="Arial" w:hAnsi="Arial" w:cs="Arial"/>
          <w:spacing w:val="-15"/>
        </w:rPr>
        <w:t xml:space="preserve"> </w:t>
      </w:r>
      <w:r w:rsidRPr="00CB67FE">
        <w:rPr>
          <w:rFonts w:ascii="Arial" w:hAnsi="Arial" w:cs="Arial"/>
        </w:rPr>
        <w:t>comentarii</w:t>
      </w:r>
      <w:r w:rsidRPr="00CB67FE">
        <w:rPr>
          <w:rFonts w:ascii="Arial" w:hAnsi="Arial" w:cs="Arial"/>
        </w:rPr>
        <w:t>/</w:t>
      </w:r>
      <w:r w:rsidRPr="00CB67FE">
        <w:rPr>
          <w:rFonts w:ascii="Arial" w:hAnsi="Arial" w:cs="Arial"/>
        </w:rPr>
        <w:t>observații,</w:t>
      </w:r>
      <w:r w:rsidRPr="00CB67FE">
        <w:rPr>
          <w:rFonts w:ascii="Arial" w:hAnsi="Arial" w:cs="Arial"/>
          <w:spacing w:val="-15"/>
        </w:rPr>
        <w:t xml:space="preserve"> </w:t>
      </w:r>
      <w:r w:rsidRPr="00CB67FE">
        <w:rPr>
          <w:rFonts w:ascii="Arial" w:hAnsi="Arial" w:cs="Arial"/>
        </w:rPr>
        <w:t>la</w:t>
      </w:r>
      <w:r w:rsidRPr="00CB67FE">
        <w:rPr>
          <w:rFonts w:ascii="Arial" w:hAnsi="Arial" w:cs="Arial"/>
          <w:spacing w:val="-15"/>
        </w:rPr>
        <w:t xml:space="preserve"> </w:t>
      </w:r>
      <w:r w:rsidR="00410B1B">
        <w:rPr>
          <w:rFonts w:ascii="Arial" w:hAnsi="Arial" w:cs="Arial"/>
        </w:rPr>
        <w:t>acest proi</w:t>
      </w:r>
      <w:r w:rsidR="006B6308">
        <w:rPr>
          <w:rFonts w:ascii="Arial" w:hAnsi="Arial" w:cs="Arial"/>
        </w:rPr>
        <w:t>e</w:t>
      </w:r>
      <w:r w:rsidR="00410B1B">
        <w:rPr>
          <w:rFonts w:ascii="Arial" w:hAnsi="Arial" w:cs="Arial"/>
        </w:rPr>
        <w:t>ct</w:t>
      </w:r>
      <w:r w:rsidRPr="00CB67FE">
        <w:rPr>
          <w:rFonts w:ascii="Arial" w:hAnsi="Arial" w:cs="Arial"/>
        </w:rPr>
        <w:t xml:space="preserve"> în termen de 10 zile de la publicarea pe pagin</w:t>
      </w:r>
      <w:r w:rsidR="00D62BDE">
        <w:rPr>
          <w:rFonts w:ascii="Arial" w:hAnsi="Arial" w:cs="Arial"/>
        </w:rPr>
        <w:t>a</w:t>
      </w:r>
      <w:r w:rsidRPr="00CB67FE">
        <w:rPr>
          <w:rFonts w:ascii="Arial" w:hAnsi="Arial" w:cs="Arial"/>
        </w:rPr>
        <w:t xml:space="preserve"> de internet a Agenției Naționale pentru Mediu și Arii Protejate – Brăila.</w:t>
      </w:r>
    </w:p>
    <w:p w14:paraId="1C721671" w14:textId="77777777" w:rsidR="0015053E" w:rsidRPr="00CB67FE" w:rsidRDefault="0015053E">
      <w:pPr>
        <w:pStyle w:val="BodyText"/>
        <w:spacing w:line="360" w:lineRule="auto"/>
        <w:ind w:left="23" w:right="20" w:firstLine="719"/>
        <w:jc w:val="both"/>
        <w:rPr>
          <w:rFonts w:ascii="Arial" w:hAnsi="Arial" w:cs="Arial"/>
        </w:rPr>
      </w:pPr>
    </w:p>
    <w:p w14:paraId="6349842E" w14:textId="72E649E1" w:rsidR="005E39E3" w:rsidRPr="00CB67FE" w:rsidRDefault="0015053E" w:rsidP="00A71427">
      <w:pPr>
        <w:spacing w:before="1"/>
        <w:ind w:left="23" w:right="15"/>
        <w:jc w:val="both"/>
        <w:rPr>
          <w:rFonts w:ascii="Arial" w:hAnsi="Arial" w:cs="Arial"/>
          <w:i/>
          <w:sz w:val="24"/>
          <w:szCs w:val="24"/>
        </w:rPr>
      </w:pPr>
      <w:r w:rsidRPr="00CB67FE">
        <w:rPr>
          <w:rFonts w:ascii="Arial" w:hAnsi="Arial" w:cs="Arial"/>
          <w:i/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 wp14:anchorId="6349842F" wp14:editId="6DF96252">
            <wp:simplePos x="0" y="0"/>
            <wp:positionH relativeFrom="page">
              <wp:posOffset>1211238</wp:posOffset>
            </wp:positionH>
            <wp:positionV relativeFrom="paragraph">
              <wp:posOffset>1669366</wp:posOffset>
            </wp:positionV>
            <wp:extent cx="5299617" cy="980694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9617" cy="980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49C8" w:rsidRPr="00CB67FE">
        <w:rPr>
          <w:rFonts w:ascii="Arial" w:hAnsi="Arial" w:cs="Arial"/>
          <w:i/>
          <w:sz w:val="24"/>
          <w:szCs w:val="24"/>
        </w:rPr>
        <w:t>Distrigaz Sud Rețele este lider în distribuția de gaze naturale în România, cu o expertiză de peste</w:t>
      </w:r>
      <w:r w:rsidR="008B49C8" w:rsidRPr="00CB67FE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="008B49C8" w:rsidRPr="00CB67FE">
        <w:rPr>
          <w:rFonts w:ascii="Arial" w:hAnsi="Arial" w:cs="Arial"/>
          <w:i/>
          <w:sz w:val="24"/>
          <w:szCs w:val="24"/>
        </w:rPr>
        <w:t>50</w:t>
      </w:r>
      <w:r w:rsidR="008B49C8" w:rsidRPr="00CB67FE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="008B49C8" w:rsidRPr="00CB67FE">
        <w:rPr>
          <w:rFonts w:ascii="Arial" w:hAnsi="Arial" w:cs="Arial"/>
          <w:i/>
          <w:sz w:val="24"/>
          <w:szCs w:val="24"/>
        </w:rPr>
        <w:t>de ani</w:t>
      </w:r>
      <w:r w:rsidR="008B49C8" w:rsidRPr="00CB67FE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8B49C8" w:rsidRPr="00CB67FE">
        <w:rPr>
          <w:rFonts w:ascii="Arial" w:hAnsi="Arial" w:cs="Arial"/>
          <w:i/>
          <w:sz w:val="24"/>
          <w:szCs w:val="24"/>
        </w:rPr>
        <w:t>în acest</w:t>
      </w:r>
      <w:r w:rsidR="008B49C8" w:rsidRPr="00CB67FE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8B49C8" w:rsidRPr="00CB67FE">
        <w:rPr>
          <w:rFonts w:ascii="Arial" w:hAnsi="Arial" w:cs="Arial"/>
          <w:i/>
          <w:sz w:val="24"/>
          <w:szCs w:val="24"/>
        </w:rPr>
        <w:t>domeniu, având</w:t>
      </w:r>
      <w:r w:rsidR="008B49C8" w:rsidRPr="00CB67FE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="008B49C8" w:rsidRPr="00CB67FE">
        <w:rPr>
          <w:rFonts w:ascii="Arial" w:hAnsi="Arial" w:cs="Arial"/>
          <w:i/>
          <w:sz w:val="24"/>
          <w:szCs w:val="24"/>
        </w:rPr>
        <w:t>2.270.000 clienți, circa</w:t>
      </w:r>
      <w:r w:rsidR="008B49C8" w:rsidRPr="00CB67FE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="008B49C8" w:rsidRPr="00CB67FE">
        <w:rPr>
          <w:rFonts w:ascii="Arial" w:hAnsi="Arial" w:cs="Arial"/>
          <w:i/>
          <w:sz w:val="24"/>
          <w:szCs w:val="24"/>
        </w:rPr>
        <w:t>23.800</w:t>
      </w:r>
      <w:r w:rsidR="008B49C8" w:rsidRPr="00CB67FE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="008B49C8" w:rsidRPr="00CB67FE">
        <w:rPr>
          <w:rFonts w:ascii="Arial" w:hAnsi="Arial" w:cs="Arial"/>
          <w:i/>
          <w:sz w:val="24"/>
          <w:szCs w:val="24"/>
        </w:rPr>
        <w:t>km rețea</w:t>
      </w:r>
      <w:r w:rsidR="008B49C8" w:rsidRPr="00CB67FE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="008B49C8" w:rsidRPr="00CB67FE">
        <w:rPr>
          <w:rFonts w:ascii="Arial" w:hAnsi="Arial" w:cs="Arial"/>
          <w:i/>
          <w:sz w:val="24"/>
          <w:szCs w:val="24"/>
        </w:rPr>
        <w:t>și 2.842</w:t>
      </w:r>
      <w:r w:rsidR="008B49C8" w:rsidRPr="00CB67FE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="008B49C8" w:rsidRPr="00CB67FE">
        <w:rPr>
          <w:rFonts w:ascii="Arial" w:hAnsi="Arial" w:cs="Arial"/>
          <w:i/>
          <w:sz w:val="24"/>
          <w:szCs w:val="24"/>
        </w:rPr>
        <w:t>de angajați. Distrigaz Sud Rețele deține contract de concesiune pentru distribuția de gaze naturale</w:t>
      </w:r>
      <w:r w:rsidR="008B49C8" w:rsidRPr="00CB67FE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="008B49C8" w:rsidRPr="00CB67FE">
        <w:rPr>
          <w:rFonts w:ascii="Arial" w:hAnsi="Arial" w:cs="Arial"/>
          <w:i/>
          <w:sz w:val="24"/>
          <w:szCs w:val="24"/>
        </w:rPr>
        <w:t>în</w:t>
      </w:r>
      <w:r w:rsidR="008B49C8" w:rsidRPr="00CB67FE">
        <w:rPr>
          <w:rFonts w:ascii="Arial" w:hAnsi="Arial" w:cs="Arial"/>
          <w:i/>
          <w:spacing w:val="-8"/>
          <w:sz w:val="24"/>
          <w:szCs w:val="24"/>
        </w:rPr>
        <w:t xml:space="preserve"> </w:t>
      </w:r>
      <w:r w:rsidR="008B49C8" w:rsidRPr="00CB67FE">
        <w:rPr>
          <w:rFonts w:ascii="Arial" w:hAnsi="Arial" w:cs="Arial"/>
          <w:i/>
          <w:sz w:val="24"/>
          <w:szCs w:val="24"/>
        </w:rPr>
        <w:t>1.398</w:t>
      </w:r>
      <w:r w:rsidR="008B49C8" w:rsidRPr="00CB67FE">
        <w:rPr>
          <w:rFonts w:ascii="Arial" w:hAnsi="Arial" w:cs="Arial"/>
          <w:i/>
          <w:spacing w:val="-8"/>
          <w:sz w:val="24"/>
          <w:szCs w:val="24"/>
        </w:rPr>
        <w:t xml:space="preserve"> </w:t>
      </w:r>
      <w:r w:rsidR="008B49C8" w:rsidRPr="00CB67FE">
        <w:rPr>
          <w:rFonts w:ascii="Arial" w:hAnsi="Arial" w:cs="Arial"/>
          <w:i/>
          <w:sz w:val="24"/>
          <w:szCs w:val="24"/>
        </w:rPr>
        <w:t>de</w:t>
      </w:r>
      <w:r w:rsidR="008B49C8" w:rsidRPr="00CB67FE">
        <w:rPr>
          <w:rFonts w:ascii="Arial" w:hAnsi="Arial" w:cs="Arial"/>
          <w:i/>
          <w:spacing w:val="-8"/>
          <w:sz w:val="24"/>
          <w:szCs w:val="24"/>
        </w:rPr>
        <w:t xml:space="preserve"> </w:t>
      </w:r>
      <w:r w:rsidR="008B49C8" w:rsidRPr="00CB67FE">
        <w:rPr>
          <w:rFonts w:ascii="Arial" w:hAnsi="Arial" w:cs="Arial"/>
          <w:i/>
          <w:sz w:val="24"/>
          <w:szCs w:val="24"/>
        </w:rPr>
        <w:t>localități,</w:t>
      </w:r>
      <w:r w:rsidR="008B49C8" w:rsidRPr="00CB67FE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="008B49C8" w:rsidRPr="00CB67FE">
        <w:rPr>
          <w:rFonts w:ascii="Arial" w:hAnsi="Arial" w:cs="Arial"/>
          <w:i/>
          <w:sz w:val="24"/>
          <w:szCs w:val="24"/>
        </w:rPr>
        <w:t>pe</w:t>
      </w:r>
      <w:r w:rsidR="008B49C8" w:rsidRPr="00CB67FE">
        <w:rPr>
          <w:rFonts w:ascii="Arial" w:hAnsi="Arial" w:cs="Arial"/>
          <w:i/>
          <w:spacing w:val="-11"/>
          <w:sz w:val="24"/>
          <w:szCs w:val="24"/>
        </w:rPr>
        <w:t xml:space="preserve"> </w:t>
      </w:r>
      <w:r w:rsidR="008B49C8" w:rsidRPr="00CB67FE">
        <w:rPr>
          <w:rFonts w:ascii="Arial" w:hAnsi="Arial" w:cs="Arial"/>
          <w:i/>
          <w:sz w:val="24"/>
          <w:szCs w:val="24"/>
        </w:rPr>
        <w:t>raza</w:t>
      </w:r>
      <w:r w:rsidR="008B49C8" w:rsidRPr="00CB67FE">
        <w:rPr>
          <w:rFonts w:ascii="Arial" w:hAnsi="Arial" w:cs="Arial"/>
          <w:i/>
          <w:spacing w:val="-11"/>
          <w:sz w:val="24"/>
          <w:szCs w:val="24"/>
        </w:rPr>
        <w:t xml:space="preserve"> </w:t>
      </w:r>
      <w:r w:rsidR="008B49C8" w:rsidRPr="00CB67FE">
        <w:rPr>
          <w:rFonts w:ascii="Arial" w:hAnsi="Arial" w:cs="Arial"/>
          <w:i/>
          <w:sz w:val="24"/>
          <w:szCs w:val="24"/>
        </w:rPr>
        <w:t>a</w:t>
      </w:r>
      <w:r w:rsidR="008B49C8" w:rsidRPr="00CB67FE">
        <w:rPr>
          <w:rFonts w:ascii="Arial" w:hAnsi="Arial" w:cs="Arial"/>
          <w:i/>
          <w:spacing w:val="-8"/>
          <w:sz w:val="24"/>
          <w:szCs w:val="24"/>
        </w:rPr>
        <w:t xml:space="preserve"> </w:t>
      </w:r>
      <w:r w:rsidR="008B49C8" w:rsidRPr="00CB67FE">
        <w:rPr>
          <w:rFonts w:ascii="Arial" w:hAnsi="Arial" w:cs="Arial"/>
          <w:i/>
          <w:sz w:val="24"/>
          <w:szCs w:val="24"/>
        </w:rPr>
        <w:t>20</w:t>
      </w:r>
      <w:r w:rsidR="008B49C8" w:rsidRPr="00CB67FE">
        <w:rPr>
          <w:rFonts w:ascii="Arial" w:hAnsi="Arial" w:cs="Arial"/>
          <w:i/>
          <w:spacing w:val="-11"/>
          <w:sz w:val="24"/>
          <w:szCs w:val="24"/>
        </w:rPr>
        <w:t xml:space="preserve"> </w:t>
      </w:r>
      <w:r w:rsidR="008B49C8" w:rsidRPr="00CB67FE">
        <w:rPr>
          <w:rFonts w:ascii="Arial" w:hAnsi="Arial" w:cs="Arial"/>
          <w:i/>
          <w:sz w:val="24"/>
          <w:szCs w:val="24"/>
        </w:rPr>
        <w:t>județe</w:t>
      </w:r>
      <w:r w:rsidR="008B49C8" w:rsidRPr="00CB67FE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="008B49C8" w:rsidRPr="00CB67FE">
        <w:rPr>
          <w:rFonts w:ascii="Arial" w:hAnsi="Arial" w:cs="Arial"/>
          <w:i/>
          <w:sz w:val="24"/>
          <w:szCs w:val="24"/>
        </w:rPr>
        <w:t>din</w:t>
      </w:r>
      <w:r w:rsidR="008B49C8" w:rsidRPr="00CB67FE">
        <w:rPr>
          <w:rFonts w:ascii="Arial" w:hAnsi="Arial" w:cs="Arial"/>
          <w:i/>
          <w:spacing w:val="-8"/>
          <w:sz w:val="24"/>
          <w:szCs w:val="24"/>
        </w:rPr>
        <w:t xml:space="preserve"> </w:t>
      </w:r>
      <w:r w:rsidR="008B49C8" w:rsidRPr="00CB67FE">
        <w:rPr>
          <w:rFonts w:ascii="Arial" w:hAnsi="Arial" w:cs="Arial"/>
          <w:i/>
          <w:sz w:val="24"/>
          <w:szCs w:val="24"/>
        </w:rPr>
        <w:t>sudul</w:t>
      </w:r>
      <w:r w:rsidR="008B49C8" w:rsidRPr="00CB67FE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="008B49C8" w:rsidRPr="00CB67FE">
        <w:rPr>
          <w:rFonts w:ascii="Arial" w:hAnsi="Arial" w:cs="Arial"/>
          <w:i/>
          <w:sz w:val="24"/>
          <w:szCs w:val="24"/>
        </w:rPr>
        <w:t>și</w:t>
      </w:r>
      <w:r w:rsidR="008B49C8" w:rsidRPr="00CB67FE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="008B49C8" w:rsidRPr="00CB67FE">
        <w:rPr>
          <w:rFonts w:ascii="Arial" w:hAnsi="Arial" w:cs="Arial"/>
          <w:i/>
          <w:sz w:val="24"/>
          <w:szCs w:val="24"/>
        </w:rPr>
        <w:t>centrul</w:t>
      </w:r>
      <w:r w:rsidR="008B49C8" w:rsidRPr="00CB67FE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="008B49C8" w:rsidRPr="00CB67FE">
        <w:rPr>
          <w:rFonts w:ascii="Arial" w:hAnsi="Arial" w:cs="Arial"/>
          <w:i/>
          <w:sz w:val="24"/>
          <w:szCs w:val="24"/>
        </w:rPr>
        <w:t>României:</w:t>
      </w:r>
      <w:r w:rsidR="008B49C8" w:rsidRPr="00CB67FE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="008B49C8" w:rsidRPr="00CB67FE">
        <w:rPr>
          <w:rFonts w:ascii="Arial" w:hAnsi="Arial" w:cs="Arial"/>
          <w:i/>
          <w:sz w:val="24"/>
          <w:szCs w:val="24"/>
        </w:rPr>
        <w:t>Argeș,</w:t>
      </w:r>
      <w:r w:rsidR="008B49C8" w:rsidRPr="00CB67FE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="008B49C8" w:rsidRPr="00CB67FE">
        <w:rPr>
          <w:rFonts w:ascii="Arial" w:hAnsi="Arial" w:cs="Arial"/>
          <w:i/>
          <w:sz w:val="24"/>
          <w:szCs w:val="24"/>
        </w:rPr>
        <w:t>Brăila, Brașov,</w:t>
      </w:r>
      <w:r w:rsidR="008B49C8" w:rsidRPr="00CB67FE">
        <w:rPr>
          <w:rFonts w:ascii="Arial" w:hAnsi="Arial" w:cs="Arial"/>
          <w:i/>
          <w:spacing w:val="-16"/>
          <w:sz w:val="24"/>
          <w:szCs w:val="24"/>
        </w:rPr>
        <w:t xml:space="preserve"> </w:t>
      </w:r>
      <w:r w:rsidR="008B49C8" w:rsidRPr="00CB67FE">
        <w:rPr>
          <w:rFonts w:ascii="Arial" w:hAnsi="Arial" w:cs="Arial"/>
          <w:i/>
          <w:sz w:val="24"/>
          <w:szCs w:val="24"/>
        </w:rPr>
        <w:t>Buzău,</w:t>
      </w:r>
      <w:r w:rsidR="008B49C8" w:rsidRPr="00CB67FE">
        <w:rPr>
          <w:rFonts w:ascii="Arial" w:hAnsi="Arial" w:cs="Arial"/>
          <w:i/>
          <w:spacing w:val="-15"/>
          <w:sz w:val="24"/>
          <w:szCs w:val="24"/>
        </w:rPr>
        <w:t xml:space="preserve"> </w:t>
      </w:r>
      <w:r w:rsidR="008B49C8" w:rsidRPr="00CB67FE">
        <w:rPr>
          <w:rFonts w:ascii="Arial" w:hAnsi="Arial" w:cs="Arial"/>
          <w:i/>
          <w:sz w:val="24"/>
          <w:szCs w:val="24"/>
        </w:rPr>
        <w:t>Călărași,</w:t>
      </w:r>
      <w:r w:rsidR="008B49C8" w:rsidRPr="00CB67FE">
        <w:rPr>
          <w:rFonts w:ascii="Arial" w:hAnsi="Arial" w:cs="Arial"/>
          <w:i/>
          <w:spacing w:val="-15"/>
          <w:sz w:val="24"/>
          <w:szCs w:val="24"/>
        </w:rPr>
        <w:t xml:space="preserve"> </w:t>
      </w:r>
      <w:r w:rsidR="008B49C8" w:rsidRPr="00CB67FE">
        <w:rPr>
          <w:rFonts w:ascii="Arial" w:hAnsi="Arial" w:cs="Arial"/>
          <w:i/>
          <w:sz w:val="24"/>
          <w:szCs w:val="24"/>
        </w:rPr>
        <w:t>Constanța,</w:t>
      </w:r>
      <w:r w:rsidR="008B49C8" w:rsidRPr="00CB67FE">
        <w:rPr>
          <w:rFonts w:ascii="Arial" w:hAnsi="Arial" w:cs="Arial"/>
          <w:i/>
          <w:spacing w:val="-16"/>
          <w:sz w:val="24"/>
          <w:szCs w:val="24"/>
        </w:rPr>
        <w:t xml:space="preserve"> </w:t>
      </w:r>
      <w:r w:rsidR="008B49C8" w:rsidRPr="00CB67FE">
        <w:rPr>
          <w:rFonts w:ascii="Arial" w:hAnsi="Arial" w:cs="Arial"/>
          <w:i/>
          <w:sz w:val="24"/>
          <w:szCs w:val="24"/>
        </w:rPr>
        <w:t>Covasna,</w:t>
      </w:r>
      <w:r w:rsidR="008B49C8" w:rsidRPr="00CB67FE">
        <w:rPr>
          <w:rFonts w:ascii="Arial" w:hAnsi="Arial" w:cs="Arial"/>
          <w:i/>
          <w:spacing w:val="-15"/>
          <w:sz w:val="24"/>
          <w:szCs w:val="24"/>
        </w:rPr>
        <w:t xml:space="preserve"> </w:t>
      </w:r>
      <w:r w:rsidR="008B49C8" w:rsidRPr="00CB67FE">
        <w:rPr>
          <w:rFonts w:ascii="Arial" w:hAnsi="Arial" w:cs="Arial"/>
          <w:i/>
          <w:sz w:val="24"/>
          <w:szCs w:val="24"/>
        </w:rPr>
        <w:t>Dâmbovița,</w:t>
      </w:r>
      <w:r w:rsidR="008B49C8" w:rsidRPr="00CB67FE">
        <w:rPr>
          <w:rFonts w:ascii="Arial" w:hAnsi="Arial" w:cs="Arial"/>
          <w:i/>
          <w:spacing w:val="-15"/>
          <w:sz w:val="24"/>
          <w:szCs w:val="24"/>
        </w:rPr>
        <w:t xml:space="preserve"> </w:t>
      </w:r>
      <w:r w:rsidR="008B49C8" w:rsidRPr="00CB67FE">
        <w:rPr>
          <w:rFonts w:ascii="Arial" w:hAnsi="Arial" w:cs="Arial"/>
          <w:i/>
          <w:sz w:val="24"/>
          <w:szCs w:val="24"/>
        </w:rPr>
        <w:t>Dolj,</w:t>
      </w:r>
      <w:r w:rsidR="008B49C8" w:rsidRPr="00CB67FE">
        <w:rPr>
          <w:rFonts w:ascii="Arial" w:hAnsi="Arial" w:cs="Arial"/>
          <w:i/>
          <w:spacing w:val="-15"/>
          <w:sz w:val="24"/>
          <w:szCs w:val="24"/>
        </w:rPr>
        <w:t xml:space="preserve"> </w:t>
      </w:r>
      <w:r w:rsidR="008B49C8" w:rsidRPr="00CB67FE">
        <w:rPr>
          <w:rFonts w:ascii="Arial" w:hAnsi="Arial" w:cs="Arial"/>
          <w:i/>
          <w:sz w:val="24"/>
          <w:szCs w:val="24"/>
        </w:rPr>
        <w:t>Galați,</w:t>
      </w:r>
      <w:r w:rsidR="008B49C8" w:rsidRPr="00CB67FE">
        <w:rPr>
          <w:rFonts w:ascii="Arial" w:hAnsi="Arial" w:cs="Arial"/>
          <w:i/>
          <w:spacing w:val="-16"/>
          <w:sz w:val="24"/>
          <w:szCs w:val="24"/>
        </w:rPr>
        <w:t xml:space="preserve"> </w:t>
      </w:r>
      <w:r w:rsidR="008B49C8" w:rsidRPr="00CB67FE">
        <w:rPr>
          <w:rFonts w:ascii="Arial" w:hAnsi="Arial" w:cs="Arial"/>
          <w:i/>
          <w:sz w:val="24"/>
          <w:szCs w:val="24"/>
        </w:rPr>
        <w:t>Giurgiu,</w:t>
      </w:r>
      <w:r w:rsidR="008B49C8" w:rsidRPr="00CB67FE">
        <w:rPr>
          <w:rFonts w:ascii="Arial" w:hAnsi="Arial" w:cs="Arial"/>
          <w:i/>
          <w:spacing w:val="-15"/>
          <w:sz w:val="24"/>
          <w:szCs w:val="24"/>
        </w:rPr>
        <w:t xml:space="preserve"> </w:t>
      </w:r>
      <w:r w:rsidR="008B49C8" w:rsidRPr="00CB67FE">
        <w:rPr>
          <w:rFonts w:ascii="Arial" w:hAnsi="Arial" w:cs="Arial"/>
          <w:i/>
          <w:sz w:val="24"/>
          <w:szCs w:val="24"/>
        </w:rPr>
        <w:t>Gorj,</w:t>
      </w:r>
      <w:r w:rsidR="008B49C8" w:rsidRPr="00CB67FE">
        <w:rPr>
          <w:rFonts w:ascii="Arial" w:hAnsi="Arial" w:cs="Arial"/>
          <w:i/>
          <w:spacing w:val="-15"/>
          <w:sz w:val="24"/>
          <w:szCs w:val="24"/>
        </w:rPr>
        <w:t xml:space="preserve"> </w:t>
      </w:r>
      <w:r w:rsidR="008B49C8" w:rsidRPr="00CB67FE">
        <w:rPr>
          <w:rFonts w:ascii="Arial" w:hAnsi="Arial" w:cs="Arial"/>
          <w:i/>
          <w:sz w:val="24"/>
          <w:szCs w:val="24"/>
        </w:rPr>
        <w:t>Ialomița, Ilfov, Olt, Prahova, Tulcea, Vâlcea, Vrancea, Teleorman și Municipiul București.</w:t>
      </w:r>
    </w:p>
    <w:sectPr w:rsidR="005E39E3" w:rsidRPr="00CB67FE" w:rsidSect="00BA124C">
      <w:headerReference w:type="default" r:id="rId8"/>
      <w:type w:val="continuous"/>
      <w:pgSz w:w="11910" w:h="16840"/>
      <w:pgMar w:top="2268" w:right="1417" w:bottom="0" w:left="1417" w:header="99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21417" w14:textId="77777777" w:rsidR="008B49C8" w:rsidRDefault="008B49C8">
      <w:r>
        <w:separator/>
      </w:r>
    </w:p>
  </w:endnote>
  <w:endnote w:type="continuationSeparator" w:id="0">
    <w:p w14:paraId="29E8B37F" w14:textId="77777777" w:rsidR="008B49C8" w:rsidRDefault="008B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3A137" w14:textId="77777777" w:rsidR="008B49C8" w:rsidRDefault="008B49C8">
      <w:r>
        <w:separator/>
      </w:r>
    </w:p>
  </w:footnote>
  <w:footnote w:type="continuationSeparator" w:id="0">
    <w:p w14:paraId="3C78B7EB" w14:textId="77777777" w:rsidR="008B49C8" w:rsidRDefault="008B4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8431" w14:textId="77777777" w:rsidR="005E39E3" w:rsidRDefault="008B49C8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63498432" wp14:editId="63498433">
          <wp:simplePos x="0" y="0"/>
          <wp:positionH relativeFrom="page">
            <wp:posOffset>958850</wp:posOffset>
          </wp:positionH>
          <wp:positionV relativeFrom="page">
            <wp:posOffset>336549</wp:posOffset>
          </wp:positionV>
          <wp:extent cx="2019300" cy="461009"/>
          <wp:effectExtent l="0" t="0" r="0" b="0"/>
          <wp:wrapNone/>
          <wp:docPr id="121403054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9300" cy="461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3498434" wp14:editId="63498435">
              <wp:simplePos x="0" y="0"/>
              <wp:positionH relativeFrom="page">
                <wp:posOffset>1078788</wp:posOffset>
              </wp:positionH>
              <wp:positionV relativeFrom="page">
                <wp:posOffset>1870414</wp:posOffset>
              </wp:positionV>
              <wp:extent cx="5402580" cy="4597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02580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498437" w14:textId="13C749BB" w:rsidR="005E39E3" w:rsidRDefault="005E39E3">
                          <w:pPr>
                            <w:spacing w:before="139"/>
                            <w:ind w:left="1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9843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4.95pt;margin-top:147.3pt;width:425.4pt;height:36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" filled="f" stroked="f">
              <v:textbox inset="0,0,0,0">
                <w:txbxContent>
                  <w:p w14:paraId="63498437" w14:textId="13C749BB" w:rsidR="005E39E3" w:rsidRDefault="005E39E3">
                    <w:pPr>
                      <w:spacing w:before="139"/>
                      <w:ind w:left="1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E3"/>
    <w:rsid w:val="000C1447"/>
    <w:rsid w:val="0015053E"/>
    <w:rsid w:val="0017110B"/>
    <w:rsid w:val="00325F1F"/>
    <w:rsid w:val="00331D7E"/>
    <w:rsid w:val="00410B1B"/>
    <w:rsid w:val="00427272"/>
    <w:rsid w:val="004B13C0"/>
    <w:rsid w:val="005E39E3"/>
    <w:rsid w:val="006B6308"/>
    <w:rsid w:val="007C35F3"/>
    <w:rsid w:val="008B49C8"/>
    <w:rsid w:val="00A71427"/>
    <w:rsid w:val="00B66E4B"/>
    <w:rsid w:val="00BA124C"/>
    <w:rsid w:val="00C04364"/>
    <w:rsid w:val="00CB67FE"/>
    <w:rsid w:val="00D62BDE"/>
    <w:rsid w:val="00DD0A80"/>
    <w:rsid w:val="00E26D4B"/>
    <w:rsid w:val="00F31074"/>
    <w:rsid w:val="00FA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9841D"/>
  <w15:docId w15:val="{CED069B3-E62A-4F71-BEF5-438E1C5B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A12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24C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BA12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24C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nmap.gov.ro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a9b9e15-83d2-4075-9282-a04e05c6580a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MAGUREANU Isabela (Distrigaz Sud Retele SRL)</dc:creator>
  <cp:lastModifiedBy>MAGUREANU Isabela (Distrigaz Sud Retele SRL)</cp:lastModifiedBy>
  <cp:revision>2</cp:revision>
  <dcterms:created xsi:type="dcterms:W3CDTF">2026-06-22T14:41:00Z</dcterms:created>
  <dcterms:modified xsi:type="dcterms:W3CDTF">2026-06-22T14:41:00Z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2026-06-22T00:00:00Z</vt:filetime>
  </property>
  <property fmtid="{D5CDD505-2E9C-101B-9397-08002B2CF9AE}" pid="5" name="Producer">
    <vt:lpwstr>Microsoft® Word LTSC</vt:lpwstr>
  </property>
</Properties>
</file>