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1CD6" w14:textId="77777777" w:rsidR="00561591" w:rsidRDefault="00561591">
      <w:pPr>
        <w:tabs>
          <w:tab w:val="left" w:pos="0"/>
        </w:tabs>
        <w:jc w:val="right"/>
        <w:rPr>
          <w:rFonts w:ascii="Arial" w:eastAsia="Arial" w:hAnsi="Arial" w:cs="Arial"/>
          <w:sz w:val="22"/>
          <w:szCs w:val="22"/>
          <w:lang w:val="ro-RO"/>
        </w:rPr>
      </w:pPr>
    </w:p>
    <w:p w14:paraId="7D98224B" w14:textId="77777777" w:rsidR="00561591" w:rsidRDefault="00561591">
      <w:pPr>
        <w:tabs>
          <w:tab w:val="left" w:pos="0"/>
        </w:tabs>
        <w:jc w:val="right"/>
        <w:rPr>
          <w:rFonts w:ascii="Arial" w:eastAsia="Arial" w:hAnsi="Arial" w:cs="Arial"/>
          <w:sz w:val="22"/>
          <w:szCs w:val="22"/>
          <w:lang w:val="ro-RO"/>
        </w:rPr>
      </w:pPr>
    </w:p>
    <w:p w14:paraId="50688E4E" w14:textId="77777777" w:rsidR="00561591" w:rsidRDefault="00561591">
      <w:pPr>
        <w:tabs>
          <w:tab w:val="left" w:pos="5295"/>
          <w:tab w:val="left" w:pos="6930"/>
        </w:tabs>
        <w:spacing w:line="240" w:lineRule="auto"/>
        <w:jc w:val="center"/>
        <w:rPr>
          <w:rFonts w:ascii="Arial" w:eastAsia="Arial" w:hAnsi="Arial" w:cs="Arial"/>
          <w:b/>
          <w:sz w:val="22"/>
          <w:szCs w:val="22"/>
          <w:lang w:val="ro-RO"/>
        </w:rPr>
      </w:pPr>
    </w:p>
    <w:p w14:paraId="5628384D" w14:textId="77777777" w:rsidR="00561591" w:rsidRDefault="00561591">
      <w:pPr>
        <w:tabs>
          <w:tab w:val="left" w:pos="5295"/>
          <w:tab w:val="left" w:pos="6930"/>
        </w:tabs>
        <w:spacing w:line="240" w:lineRule="auto"/>
        <w:jc w:val="center"/>
        <w:rPr>
          <w:rFonts w:ascii="Arial" w:eastAsia="Arial" w:hAnsi="Arial" w:cs="Arial"/>
          <w:b/>
          <w:sz w:val="22"/>
          <w:szCs w:val="22"/>
          <w:lang w:val="ro-RO"/>
        </w:rPr>
      </w:pPr>
    </w:p>
    <w:p w14:paraId="6004C660" w14:textId="77777777" w:rsidR="00561591" w:rsidRDefault="00561591">
      <w:pPr>
        <w:jc w:val="both"/>
        <w:rPr>
          <w:rFonts w:ascii="Arial" w:eastAsia="Arial" w:hAnsi="Arial" w:cs="Arial"/>
          <w:sz w:val="22"/>
          <w:szCs w:val="22"/>
          <w:lang w:val="ro-RO"/>
        </w:rPr>
      </w:pPr>
    </w:p>
    <w:p w14:paraId="323B3A00" w14:textId="47DB69DE" w:rsidR="00561591" w:rsidRDefault="00956603">
      <w:pPr>
        <w:spacing w:line="360" w:lineRule="auto"/>
        <w:jc w:val="center"/>
        <w:rPr>
          <w:rFonts w:ascii="Arial" w:eastAsia="Arial" w:hAnsi="Arial" w:cs="Arial"/>
          <w:b/>
          <w:bCs/>
          <w:sz w:val="24"/>
          <w:szCs w:val="24"/>
          <w:lang w:val="ro-RO"/>
        </w:rPr>
      </w:pPr>
      <w:r>
        <w:rPr>
          <w:rFonts w:ascii="Arial" w:eastAsia="Arial" w:hAnsi="Arial" w:cs="Arial"/>
          <w:b/>
          <w:bCs/>
          <w:sz w:val="24"/>
          <w:szCs w:val="24"/>
          <w:lang w:val="ro-RO"/>
        </w:rPr>
        <w:t xml:space="preserve">Anunț public referitor la impactul asupra mediului pentru proiectul de pe strada </w:t>
      </w:r>
      <w:r w:rsidR="003234EF">
        <w:rPr>
          <w:rFonts w:ascii="Arial" w:eastAsia="Arial" w:hAnsi="Arial" w:cs="Arial"/>
          <w:b/>
          <w:bCs/>
          <w:sz w:val="24"/>
          <w:szCs w:val="24"/>
          <w:lang w:val="ro-RO"/>
        </w:rPr>
        <w:t>Prepeliței</w:t>
      </w:r>
      <w:r>
        <w:rPr>
          <w:rFonts w:ascii="Arial" w:eastAsia="Arial" w:hAnsi="Arial" w:cs="Arial"/>
          <w:b/>
          <w:bCs/>
          <w:sz w:val="24"/>
          <w:szCs w:val="24"/>
          <w:lang w:val="ro-RO"/>
        </w:rPr>
        <w:t>, din localitatea Costi, județul Galați</w:t>
      </w:r>
    </w:p>
    <w:p w14:paraId="252CE5C6" w14:textId="77777777" w:rsidR="00561591" w:rsidRDefault="00561591">
      <w:pPr>
        <w:spacing w:line="360" w:lineRule="auto"/>
        <w:jc w:val="center"/>
        <w:rPr>
          <w:rFonts w:ascii="Arial" w:eastAsia="Arial" w:hAnsi="Arial" w:cs="Arial"/>
          <w:b/>
          <w:bCs/>
          <w:sz w:val="22"/>
          <w:szCs w:val="22"/>
          <w:lang w:val="ro-RO"/>
        </w:rPr>
      </w:pPr>
    </w:p>
    <w:p w14:paraId="46779341" w14:textId="77777777" w:rsidR="00561591" w:rsidRDefault="00956603">
      <w:pPr>
        <w:spacing w:line="360" w:lineRule="auto"/>
        <w:jc w:val="center"/>
        <w:rPr>
          <w:rFonts w:ascii="Arial" w:eastAsia="Arial" w:hAnsi="Arial" w:cs="Arial"/>
          <w:b/>
          <w:bCs/>
          <w:sz w:val="22"/>
          <w:szCs w:val="22"/>
          <w:lang w:val="ro-RO"/>
        </w:rPr>
      </w:pPr>
      <w:r>
        <w:rPr>
          <w:rFonts w:ascii="Arial" w:eastAsia="Arial" w:hAnsi="Arial" w:cs="Arial"/>
          <w:b/>
          <w:bCs/>
          <w:sz w:val="22"/>
          <w:szCs w:val="22"/>
          <w:lang w:val="ro-RO"/>
        </w:rPr>
        <w:t xml:space="preserve"> </w:t>
      </w:r>
    </w:p>
    <w:p w14:paraId="7458F289" w14:textId="77777777" w:rsidR="00561591" w:rsidRDefault="00561591">
      <w:pPr>
        <w:jc w:val="both"/>
        <w:rPr>
          <w:rFonts w:ascii="Arial" w:eastAsia="Arial" w:hAnsi="Arial" w:cs="Arial"/>
          <w:b/>
          <w:bCs/>
          <w:sz w:val="22"/>
          <w:szCs w:val="22"/>
          <w:lang w:val="ro-RO"/>
        </w:rPr>
      </w:pPr>
    </w:p>
    <w:p w14:paraId="135D6E61" w14:textId="5EECE646" w:rsidR="00561591" w:rsidRDefault="00956603">
      <w:pPr>
        <w:spacing w:line="360" w:lineRule="auto"/>
        <w:jc w:val="both"/>
        <w:rPr>
          <w:rFonts w:ascii="Arial" w:eastAsia="Arial" w:hAnsi="Arial" w:cs="Arial"/>
          <w:sz w:val="22"/>
          <w:szCs w:val="22"/>
          <w:lang w:val="ro-RO"/>
        </w:rPr>
      </w:pPr>
      <w:r>
        <w:rPr>
          <w:rFonts w:ascii="Arial" w:eastAsia="Arial" w:hAnsi="Arial" w:cs="Arial"/>
          <w:sz w:val="22"/>
          <w:szCs w:val="22"/>
          <w:lang w:val="ro-RO"/>
        </w:rPr>
        <w:t xml:space="preserve">S.C. DISTRIGAZ SUD REȚELE S.R.L., anunță publicul interesat asupra depunerii solicitării de emitere a acordului de mediu pentru proiectul </w:t>
      </w:r>
      <w:r>
        <w:rPr>
          <w:rFonts w:ascii="Arial" w:eastAsia="Arial" w:hAnsi="Arial" w:cs="Arial"/>
          <w:i/>
          <w:iCs/>
          <w:sz w:val="22"/>
          <w:szCs w:val="22"/>
          <w:lang w:val="ro-RO"/>
        </w:rPr>
        <w:t>“</w:t>
      </w:r>
      <w:r>
        <w:rPr>
          <w:rFonts w:ascii="Arial" w:eastAsia="Arial" w:hAnsi="Arial" w:cs="Arial"/>
          <w:i/>
          <w:iCs/>
          <w:sz w:val="22"/>
          <w:szCs w:val="22"/>
          <w:lang w:val="ro-RO"/>
        </w:rPr>
        <w:t xml:space="preserve">Extindere rețea gaze naturale, branșament gaze naturale, post reglare măsurare, propus a fi amplasat pe strada </w:t>
      </w:r>
      <w:r w:rsidR="003234EF">
        <w:rPr>
          <w:rFonts w:ascii="Arial" w:eastAsia="Arial" w:hAnsi="Arial" w:cs="Arial"/>
          <w:i/>
          <w:iCs/>
          <w:sz w:val="22"/>
          <w:szCs w:val="22"/>
          <w:lang w:val="ro-RO"/>
        </w:rPr>
        <w:t>Prepeliței</w:t>
      </w:r>
      <w:r>
        <w:rPr>
          <w:rFonts w:ascii="Arial" w:eastAsia="Arial" w:hAnsi="Arial" w:cs="Arial"/>
          <w:i/>
          <w:iCs/>
          <w:sz w:val="22"/>
          <w:szCs w:val="22"/>
          <w:lang w:val="ro-RO"/>
        </w:rPr>
        <w:t xml:space="preserve"> nr. 23,</w:t>
      </w:r>
      <w:r>
        <w:rPr>
          <w:rFonts w:ascii="Arial" w:eastAsia="Arial" w:hAnsi="Arial" w:cs="Arial"/>
          <w:sz w:val="22"/>
          <w:szCs w:val="22"/>
          <w:lang w:val="ro-RO"/>
        </w:rPr>
        <w:t xml:space="preserve"> </w:t>
      </w:r>
      <w:r>
        <w:rPr>
          <w:rFonts w:ascii="Arial" w:eastAsia="Arial" w:hAnsi="Arial" w:cs="Arial"/>
          <w:i/>
          <w:iCs/>
          <w:sz w:val="22"/>
          <w:szCs w:val="22"/>
          <w:lang w:val="ro-RO"/>
        </w:rPr>
        <w:t xml:space="preserve">din localitatea </w:t>
      </w:r>
      <w:r w:rsidR="003234EF">
        <w:rPr>
          <w:rFonts w:ascii="Arial" w:eastAsia="Arial" w:hAnsi="Arial" w:cs="Arial"/>
          <w:i/>
          <w:iCs/>
          <w:sz w:val="22"/>
          <w:szCs w:val="22"/>
          <w:lang w:val="ro-RO"/>
        </w:rPr>
        <w:t>Vânători</w:t>
      </w:r>
      <w:r>
        <w:rPr>
          <w:rFonts w:ascii="Arial" w:eastAsia="Arial" w:hAnsi="Arial" w:cs="Arial"/>
          <w:i/>
          <w:iCs/>
          <w:sz w:val="22"/>
          <w:szCs w:val="22"/>
          <w:lang w:val="ro-RO"/>
        </w:rPr>
        <w:t xml:space="preserve">, sat Costi, județul Galați”, </w:t>
      </w:r>
      <w:r>
        <w:rPr>
          <w:rFonts w:ascii="Arial" w:eastAsia="Arial" w:hAnsi="Arial" w:cs="Arial"/>
          <w:sz w:val="22"/>
          <w:szCs w:val="22"/>
          <w:lang w:val="ro-RO"/>
        </w:rPr>
        <w:t xml:space="preserve">propus a fi amplasat în strada </w:t>
      </w:r>
      <w:r w:rsidR="003234EF">
        <w:rPr>
          <w:rFonts w:ascii="Arial" w:eastAsia="Arial" w:hAnsi="Arial" w:cs="Arial"/>
          <w:sz w:val="22"/>
          <w:szCs w:val="22"/>
          <w:lang w:val="ro-RO"/>
        </w:rPr>
        <w:t>Prepeliței</w:t>
      </w:r>
      <w:r>
        <w:rPr>
          <w:rFonts w:ascii="Arial" w:eastAsia="Arial" w:hAnsi="Arial" w:cs="Arial"/>
          <w:sz w:val="22"/>
          <w:szCs w:val="22"/>
          <w:lang w:val="ro-RO"/>
        </w:rPr>
        <w:t xml:space="preserve">,  localitatea </w:t>
      </w:r>
      <w:r w:rsidR="003234EF">
        <w:rPr>
          <w:rFonts w:ascii="Arial" w:eastAsia="Arial" w:hAnsi="Arial" w:cs="Arial"/>
          <w:sz w:val="22"/>
          <w:szCs w:val="22"/>
          <w:lang w:val="ro-RO"/>
        </w:rPr>
        <w:t>Vânători</w:t>
      </w:r>
      <w:r>
        <w:rPr>
          <w:rFonts w:ascii="Arial" w:eastAsia="Arial" w:hAnsi="Arial" w:cs="Arial"/>
          <w:sz w:val="22"/>
          <w:szCs w:val="22"/>
          <w:lang w:val="ro-RO"/>
        </w:rPr>
        <w:t>, sat Costi, din județul Galați.</w:t>
      </w:r>
    </w:p>
    <w:p w14:paraId="0260356A" w14:textId="77777777" w:rsidR="00561591" w:rsidRDefault="00561591">
      <w:pPr>
        <w:spacing w:line="360" w:lineRule="auto"/>
        <w:jc w:val="both"/>
        <w:rPr>
          <w:rFonts w:ascii="Arial" w:eastAsia="Arial" w:hAnsi="Arial" w:cs="Arial"/>
          <w:sz w:val="22"/>
          <w:szCs w:val="22"/>
          <w:lang w:val="ro-RO"/>
        </w:rPr>
      </w:pPr>
    </w:p>
    <w:p w14:paraId="3FEDE37F" w14:textId="77777777" w:rsidR="00561591" w:rsidRDefault="00956603">
      <w:pPr>
        <w:spacing w:line="360" w:lineRule="auto"/>
        <w:jc w:val="both"/>
        <w:rPr>
          <w:rFonts w:ascii="Arial" w:eastAsia="Arial" w:hAnsi="Arial" w:cs="Arial"/>
          <w:sz w:val="22"/>
          <w:szCs w:val="22"/>
          <w:lang w:val="ro-RO"/>
        </w:rPr>
      </w:pPr>
      <w:r>
        <w:rPr>
          <w:rFonts w:ascii="Arial" w:eastAsia="Arial" w:hAnsi="Arial" w:cs="Arial"/>
          <w:sz w:val="22"/>
          <w:szCs w:val="22"/>
          <w:lang w:val="ro-RO"/>
        </w:rPr>
        <w:t xml:space="preserve">Informațiile privind proiectul propus pot fi consultate la sediul autorității competente pentru protecția mediului din municipiul Galați, strada Regimentul 11 Siret nr. 2, din județul Galați, precum și pe pagina de internet a autorității competente pentru protecția mediului D.J.M. Galați, </w:t>
      </w:r>
      <w:r>
        <w:rPr>
          <w:rFonts w:ascii="Arial" w:eastAsia="Arial" w:hAnsi="Arial" w:cs="Arial"/>
          <w:b/>
          <w:bCs/>
          <w:color w:val="0070C0"/>
          <w:sz w:val="22"/>
          <w:szCs w:val="22"/>
          <w:lang w:val="ro-RO"/>
        </w:rPr>
        <w:t>https://djmgl.anmap.gov.ro/</w:t>
      </w:r>
      <w:r>
        <w:rPr>
          <w:rFonts w:ascii="Arial" w:eastAsia="Arial" w:hAnsi="Arial" w:cs="Arial"/>
          <w:sz w:val="22"/>
          <w:szCs w:val="22"/>
          <w:lang w:val="ro-RO"/>
        </w:rPr>
        <w:t xml:space="preserve">, la secțiunea: Reglementări - Acordul de mediu – Documentații procedură EIA și EA – Memorii de prezentare 2026. </w:t>
      </w:r>
    </w:p>
    <w:p w14:paraId="243D5DA0" w14:textId="77777777" w:rsidR="00561591" w:rsidRDefault="00956603">
      <w:pPr>
        <w:spacing w:line="360" w:lineRule="auto"/>
        <w:jc w:val="both"/>
        <w:rPr>
          <w:rFonts w:ascii="Arial" w:eastAsia="Arial" w:hAnsi="Arial" w:cs="Arial"/>
          <w:sz w:val="22"/>
          <w:szCs w:val="22"/>
          <w:lang w:val="ro-RO"/>
        </w:rPr>
      </w:pPr>
      <w:r>
        <w:rPr>
          <w:rFonts w:ascii="Arial" w:eastAsia="Arial" w:hAnsi="Arial" w:cs="Arial"/>
          <w:sz w:val="22"/>
          <w:szCs w:val="22"/>
          <w:lang w:val="ro-RO"/>
        </w:rPr>
        <w:t xml:space="preserve">Observațiile publicului se primesc zilnic pe adresa de e-mail </w:t>
      </w:r>
      <w:hyperlink r:id="rId6">
        <w:r>
          <w:rPr>
            <w:rStyle w:val="Hyperlink"/>
            <w:rFonts w:ascii="Arial" w:eastAsia="Arial" w:hAnsi="Arial" w:cs="Arial"/>
            <w:b/>
            <w:bCs/>
            <w:sz w:val="22"/>
            <w:szCs w:val="22"/>
            <w:lang w:val="ro-RO"/>
          </w:rPr>
          <w:t>office@djmgl.anmap.gov.ro</w:t>
        </w:r>
      </w:hyperlink>
      <w:r>
        <w:rPr>
          <w:rFonts w:ascii="Arial" w:eastAsia="Arial" w:hAnsi="Arial" w:cs="Arial"/>
          <w:sz w:val="22"/>
          <w:szCs w:val="22"/>
          <w:lang w:val="ro-RO"/>
        </w:rPr>
        <w:t xml:space="preserve"> sau la numărul de fax: </w:t>
      </w:r>
      <w:r>
        <w:rPr>
          <w:rFonts w:ascii="Arial" w:eastAsia="Arial" w:hAnsi="Arial" w:cs="Arial"/>
          <w:b/>
          <w:bCs/>
          <w:color w:val="0070C0"/>
          <w:sz w:val="22"/>
          <w:szCs w:val="22"/>
          <w:lang w:val="ro-RO"/>
        </w:rPr>
        <w:t>0236471009</w:t>
      </w:r>
      <w:r>
        <w:rPr>
          <w:rFonts w:ascii="Arial" w:eastAsia="Arial" w:hAnsi="Arial" w:cs="Arial"/>
          <w:sz w:val="22"/>
          <w:szCs w:val="22"/>
          <w:lang w:val="ro-RO"/>
        </w:rPr>
        <w:t>, în termen de 10 zile, de la data publicării anunțului pe pagina de internet a autorității competente pentru protecția mediului.</w:t>
      </w:r>
    </w:p>
    <w:p w14:paraId="613D8F7A" w14:textId="77777777" w:rsidR="00561591" w:rsidRDefault="00561591">
      <w:pPr>
        <w:jc w:val="both"/>
        <w:rPr>
          <w:rFonts w:ascii="Arial" w:eastAsia="Arial" w:hAnsi="Arial" w:cs="Arial"/>
          <w:sz w:val="22"/>
          <w:szCs w:val="22"/>
          <w:lang w:val="ro-RO"/>
        </w:rPr>
      </w:pPr>
    </w:p>
    <w:p w14:paraId="11B618AF" w14:textId="77777777" w:rsidR="00561591" w:rsidRDefault="00561591">
      <w:pPr>
        <w:jc w:val="both"/>
        <w:rPr>
          <w:rFonts w:ascii="Arial" w:eastAsia="Arial" w:hAnsi="Arial" w:cs="Arial"/>
          <w:sz w:val="22"/>
          <w:szCs w:val="22"/>
          <w:lang w:val="ro-RO"/>
        </w:rPr>
      </w:pPr>
    </w:p>
    <w:p w14:paraId="11DDB17E" w14:textId="77777777" w:rsidR="00561591" w:rsidRDefault="00561591">
      <w:pPr>
        <w:jc w:val="both"/>
        <w:rPr>
          <w:rFonts w:ascii="Arial" w:eastAsia="Arial" w:hAnsi="Arial" w:cs="Arial"/>
          <w:sz w:val="22"/>
          <w:szCs w:val="22"/>
          <w:lang w:val="ro-RO"/>
        </w:rPr>
      </w:pPr>
    </w:p>
    <w:p w14:paraId="00EEDFEE" w14:textId="77777777" w:rsidR="00561591" w:rsidRDefault="00561591">
      <w:pPr>
        <w:jc w:val="both"/>
        <w:rPr>
          <w:rFonts w:ascii="Arial" w:eastAsia="Arial" w:hAnsi="Arial" w:cs="Arial"/>
          <w:sz w:val="22"/>
          <w:szCs w:val="22"/>
          <w:lang w:val="ro-RO"/>
        </w:rPr>
      </w:pPr>
    </w:p>
    <w:p w14:paraId="671166EE" w14:textId="77777777" w:rsidR="00561591" w:rsidRDefault="00956603">
      <w:pPr>
        <w:jc w:val="both"/>
        <w:rPr>
          <w:lang w:val="ro-RO"/>
        </w:rPr>
      </w:pPr>
      <w:bookmarkStart w:id="0" w:name="_heading=h.gjdgxs"/>
      <w:bookmarkEnd w:id="0"/>
      <w:r>
        <w:rPr>
          <w:rFonts w:ascii="Arial" w:eastAsia="Arial" w:hAnsi="Arial" w:cs="Arial"/>
          <w:i/>
          <w:iCs/>
          <w:sz w:val="22"/>
          <w:szCs w:val="22"/>
          <w:lang w:val="ro-RO"/>
        </w:rPr>
        <w:t>Distrigaz Sud Rețele este lider în distribuția de gaze naturale în România, cu o expertiză de peste 51 de ani în acest domeniu, având 2,3 milioane de clienți, circa 24.500 km rețea și peste 3.000 de angajați. Distrigaz Sud Rețele deține contract de concesiune pentru distribuția de gaze naturale în 1.398 de localități, pe raza a 20 județe din sudul și centrul României: Argeș, Brăila, Brașov, Buzău, Călărași, Constanța, Covasna, Dâmbovița, Dolj, Galați, Giurgiu, Gorj, Ialomița, Ilfov, Olt, Prahova, Tulcea, Vâ</w:t>
      </w:r>
      <w:r>
        <w:rPr>
          <w:rFonts w:ascii="Arial" w:eastAsia="Arial" w:hAnsi="Arial" w:cs="Arial"/>
          <w:i/>
          <w:iCs/>
          <w:sz w:val="22"/>
          <w:szCs w:val="22"/>
          <w:lang w:val="ro-RO"/>
        </w:rPr>
        <w:t>lcea, Vrancea, Teleorman și Municipiul București.</w:t>
      </w:r>
    </w:p>
    <w:p w14:paraId="21A69E84" w14:textId="77777777" w:rsidR="00561591" w:rsidRDefault="00561591">
      <w:pPr>
        <w:jc w:val="both"/>
        <w:rPr>
          <w:lang w:val="ro-RO"/>
        </w:rPr>
      </w:pPr>
    </w:p>
    <w:sectPr w:rsidR="0056159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79ED" w14:textId="77777777" w:rsidR="00956603" w:rsidRDefault="00956603">
      <w:pPr>
        <w:spacing w:line="240" w:lineRule="auto"/>
      </w:pPr>
      <w:r>
        <w:separator/>
      </w:r>
    </w:p>
  </w:endnote>
  <w:endnote w:type="continuationSeparator" w:id="0">
    <w:p w14:paraId="3D5B73E1" w14:textId="77777777" w:rsidR="00956603" w:rsidRDefault="009566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CF24" w14:textId="77777777" w:rsidR="00561591" w:rsidRDefault="00561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E867" w14:textId="77777777" w:rsidR="00561591" w:rsidRDefault="00956603">
    <w:pPr>
      <w:pStyle w:val="Footer"/>
    </w:pPr>
    <w:r>
      <w:rPr>
        <w:noProof/>
      </w:rPr>
      <w:drawing>
        <wp:anchor distT="0" distB="0" distL="114300" distR="114300" simplePos="0" relativeHeight="251658240" behindDoc="0" locked="0" layoutInCell="0" allowOverlap="1" wp14:anchorId="2F0B02DC" wp14:editId="547981A5">
          <wp:simplePos x="0" y="0"/>
          <wp:positionH relativeFrom="column">
            <wp:posOffset>46355</wp:posOffset>
          </wp:positionH>
          <wp:positionV relativeFrom="paragraph">
            <wp:posOffset>45085</wp:posOffset>
          </wp:positionV>
          <wp:extent cx="5731510" cy="995680"/>
          <wp:effectExtent l="0" t="0" r="0" b="0"/>
          <wp:wrapThrough wrapText="bothSides">
            <wp:wrapPolygon edited="0">
              <wp:start x="-14" y="0"/>
              <wp:lineTo x="-14" y="21095"/>
              <wp:lineTo x="21542" y="21095"/>
              <wp:lineTo x="21542" y="0"/>
              <wp:lineTo x="-14" y="0"/>
            </wp:wrapPolygon>
          </wp:wrapThrough>
          <wp:docPr id="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screenshot of a computer&#10;&#10;AI-generated content may be incorrect."/>
                  <pic:cNvPicPr>
                    <a:picLocks noChangeAspect="1" noChangeArrowheads="1"/>
                  </pic:cNvPicPr>
                </pic:nvPicPr>
                <pic:blipFill>
                  <a:blip r:embed="rId1"/>
                  <a:stretch>
                    <a:fillRect/>
                  </a:stretch>
                </pic:blipFill>
                <pic:spPr bwMode="auto">
                  <a:xfrm>
                    <a:off x="0" y="0"/>
                    <a:ext cx="5731510" cy="99568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D28A" w14:textId="77777777" w:rsidR="00561591" w:rsidRDefault="00956603">
    <w:pPr>
      <w:pStyle w:val="Footer"/>
    </w:pPr>
    <w:r>
      <w:rPr>
        <w:noProof/>
      </w:rPr>
      <w:drawing>
        <wp:anchor distT="0" distB="0" distL="114300" distR="114300" simplePos="0" relativeHeight="251659264" behindDoc="0" locked="0" layoutInCell="0" allowOverlap="1" wp14:anchorId="0A38030A" wp14:editId="21D94B16">
          <wp:simplePos x="0" y="0"/>
          <wp:positionH relativeFrom="column">
            <wp:posOffset>46355</wp:posOffset>
          </wp:positionH>
          <wp:positionV relativeFrom="paragraph">
            <wp:posOffset>45085</wp:posOffset>
          </wp:positionV>
          <wp:extent cx="5731510" cy="995680"/>
          <wp:effectExtent l="0" t="0" r="0" b="0"/>
          <wp:wrapThrough wrapText="bothSides">
            <wp:wrapPolygon edited="0">
              <wp:start x="-14" y="0"/>
              <wp:lineTo x="-14" y="21095"/>
              <wp:lineTo x="21542" y="21095"/>
              <wp:lineTo x="21542" y="0"/>
              <wp:lineTo x="-14" y="0"/>
            </wp:wrapPolygon>
          </wp:wrapThrough>
          <wp:docPr id="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screenshot of a computer&#10;&#10;AI-generated content may be incorrect."/>
                  <pic:cNvPicPr>
                    <a:picLocks noChangeAspect="1" noChangeArrowheads="1"/>
                  </pic:cNvPicPr>
                </pic:nvPicPr>
                <pic:blipFill>
                  <a:blip r:embed="rId1"/>
                  <a:stretch>
                    <a:fillRect/>
                  </a:stretch>
                </pic:blipFill>
                <pic:spPr bwMode="auto">
                  <a:xfrm>
                    <a:off x="0" y="0"/>
                    <a:ext cx="5731510" cy="9956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CD9C7" w14:textId="77777777" w:rsidR="00956603" w:rsidRDefault="00956603">
      <w:pPr>
        <w:spacing w:line="240" w:lineRule="auto"/>
      </w:pPr>
      <w:r>
        <w:separator/>
      </w:r>
    </w:p>
  </w:footnote>
  <w:footnote w:type="continuationSeparator" w:id="0">
    <w:p w14:paraId="6C8AD8B9" w14:textId="77777777" w:rsidR="00956603" w:rsidRDefault="009566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F2E6" w14:textId="77777777" w:rsidR="00561591" w:rsidRDefault="00561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B62F" w14:textId="77777777" w:rsidR="00561591" w:rsidRDefault="00956603">
    <w:pPr>
      <w:pStyle w:val="Header"/>
    </w:pPr>
    <w:r>
      <w:rPr>
        <w:noProof/>
      </w:rPr>
      <w:drawing>
        <wp:anchor distT="0" distB="0" distL="114300" distR="114300" simplePos="0" relativeHeight="251656192" behindDoc="0" locked="0" layoutInCell="0" allowOverlap="1" wp14:anchorId="26E12159" wp14:editId="25C91A84">
          <wp:simplePos x="0" y="0"/>
          <wp:positionH relativeFrom="column">
            <wp:posOffset>44450</wp:posOffset>
          </wp:positionH>
          <wp:positionV relativeFrom="paragraph">
            <wp:posOffset>-120650</wp:posOffset>
          </wp:positionV>
          <wp:extent cx="2019300" cy="461010"/>
          <wp:effectExtent l="0" t="0" r="0" b="0"/>
          <wp:wrapThrough wrapText="bothSides">
            <wp:wrapPolygon edited="0">
              <wp:start x="-1" y="0"/>
              <wp:lineTo x="-1" y="20530"/>
              <wp:lineTo x="21394" y="20530"/>
              <wp:lineTo x="21394" y="0"/>
              <wp:lineTo x="-1" y="0"/>
            </wp:wrapPolygon>
          </wp:wrapThrough>
          <wp:docPr id="1" name="Picture 71302627"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1302627" descr="A blue text on a white background&#10;&#10;Description automatically generated"/>
                  <pic:cNvPicPr>
                    <a:picLocks noChangeAspect="1" noChangeArrowheads="1"/>
                  </pic:cNvPicPr>
                </pic:nvPicPr>
                <pic:blipFill>
                  <a:blip r:embed="rId1"/>
                  <a:stretch>
                    <a:fillRect/>
                  </a:stretch>
                </pic:blipFill>
                <pic:spPr bwMode="auto">
                  <a:xfrm>
                    <a:off x="0" y="0"/>
                    <a:ext cx="2019300" cy="461010"/>
                  </a:xfrm>
                  <a:prstGeom prst="rect">
                    <a:avLst/>
                  </a:prstGeom>
                  <a:noFill/>
                </pic:spPr>
              </pic:pic>
            </a:graphicData>
          </a:graphic>
        </wp:anchor>
      </w:drawing>
    </w:r>
  </w:p>
  <w:p w14:paraId="3DB63125" w14:textId="77777777" w:rsidR="00561591" w:rsidRDefault="00561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9079" w14:textId="77777777" w:rsidR="00561591" w:rsidRDefault="00956603">
    <w:pPr>
      <w:pStyle w:val="Header"/>
    </w:pPr>
    <w:r>
      <w:rPr>
        <w:noProof/>
      </w:rPr>
      <w:drawing>
        <wp:anchor distT="0" distB="0" distL="114300" distR="114300" simplePos="0" relativeHeight="251657216" behindDoc="0" locked="0" layoutInCell="0" allowOverlap="1" wp14:anchorId="546F7AF8" wp14:editId="53CD68BD">
          <wp:simplePos x="0" y="0"/>
          <wp:positionH relativeFrom="column">
            <wp:posOffset>44450</wp:posOffset>
          </wp:positionH>
          <wp:positionV relativeFrom="paragraph">
            <wp:posOffset>-120650</wp:posOffset>
          </wp:positionV>
          <wp:extent cx="2019300" cy="461010"/>
          <wp:effectExtent l="0" t="0" r="0" b="0"/>
          <wp:wrapThrough wrapText="bothSides">
            <wp:wrapPolygon edited="0">
              <wp:start x="-1" y="0"/>
              <wp:lineTo x="-1" y="20530"/>
              <wp:lineTo x="21394" y="20530"/>
              <wp:lineTo x="21394" y="0"/>
              <wp:lineTo x="-1" y="0"/>
            </wp:wrapPolygon>
          </wp:wrapThrough>
          <wp:docPr id="2" name="Picture 71302627"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1302627" descr="A blue text on a white background&#10;&#10;Description automatically generated"/>
                  <pic:cNvPicPr>
                    <a:picLocks noChangeAspect="1" noChangeArrowheads="1"/>
                  </pic:cNvPicPr>
                </pic:nvPicPr>
                <pic:blipFill>
                  <a:blip r:embed="rId1"/>
                  <a:stretch>
                    <a:fillRect/>
                  </a:stretch>
                </pic:blipFill>
                <pic:spPr bwMode="auto">
                  <a:xfrm>
                    <a:off x="0" y="0"/>
                    <a:ext cx="2019300" cy="461010"/>
                  </a:xfrm>
                  <a:prstGeom prst="rect">
                    <a:avLst/>
                  </a:prstGeom>
                  <a:noFill/>
                </pic:spPr>
              </pic:pic>
            </a:graphicData>
          </a:graphic>
        </wp:anchor>
      </w:drawing>
    </w:r>
  </w:p>
  <w:p w14:paraId="6C8F4606" w14:textId="77777777" w:rsidR="00561591" w:rsidRDefault="00561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591"/>
    <w:rsid w:val="003234EF"/>
    <w:rsid w:val="00561591"/>
    <w:rsid w:val="006A0DA7"/>
    <w:rsid w:val="0095660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DC970"/>
  <w15:docId w15:val="{295CE9E2-8D06-46E5-9660-1C2CACE9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A21"/>
    <w:pPr>
      <w:spacing w:line="240" w:lineRule="atLeast"/>
    </w:pPr>
    <w:rPr>
      <w:rFonts w:ascii="Tahoma" w:eastAsia="Tahoma" w:hAnsi="Tahoma" w:cs="Tahoma"/>
      <w:kern w:val="0"/>
      <w:sz w:val="20"/>
      <w:szCs w:val="20"/>
      <w:lang w:val="fr-FR" w:eastAsia="ro-RO"/>
      <w14:ligatures w14:val="none"/>
    </w:rPr>
  </w:style>
  <w:style w:type="paragraph" w:styleId="Heading1">
    <w:name w:val="heading 1"/>
    <w:basedOn w:val="Normal"/>
    <w:next w:val="Normal"/>
    <w:link w:val="Heading1Char"/>
    <w:uiPriority w:val="9"/>
    <w:qFormat/>
    <w:rsid w:val="00A13D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D0A5B"/>
  </w:style>
  <w:style w:type="character" w:customStyle="1" w:styleId="FooterChar">
    <w:name w:val="Footer Char"/>
    <w:basedOn w:val="DefaultParagraphFont"/>
    <w:link w:val="Footer"/>
    <w:uiPriority w:val="99"/>
    <w:qFormat/>
    <w:rsid w:val="003D0A5B"/>
  </w:style>
  <w:style w:type="character" w:customStyle="1" w:styleId="Heading1Char">
    <w:name w:val="Heading 1 Char"/>
    <w:basedOn w:val="DefaultParagraphFont"/>
    <w:link w:val="Heading1"/>
    <w:uiPriority w:val="9"/>
    <w:qFormat/>
    <w:rsid w:val="00A13D40"/>
    <w:rPr>
      <w:rFonts w:asciiTheme="majorHAnsi" w:eastAsiaTheme="majorEastAsia" w:hAnsiTheme="majorHAnsi" w:cstheme="majorBidi"/>
      <w:color w:val="2F5496" w:themeColor="accent1" w:themeShade="BF"/>
      <w:kern w:val="0"/>
      <w:sz w:val="32"/>
      <w:szCs w:val="32"/>
      <w:lang w:val="fr-FR" w:eastAsia="ro-RO"/>
      <w14:ligatures w14:val="none"/>
    </w:rPr>
  </w:style>
  <w:style w:type="character" w:styleId="Hyperlink">
    <w:name w:val="Hyperlink"/>
    <w:basedOn w:val="DefaultParagraphFont"/>
    <w:uiPriority w:val="99"/>
    <w:unhideWhenUsed/>
    <w:rsid w:val="00AE460D"/>
    <w:rPr>
      <w:color w:val="0563C1" w:themeColor="hyperlink"/>
      <w:u w:val="single"/>
    </w:rPr>
  </w:style>
  <w:style w:type="character" w:styleId="UnresolvedMention">
    <w:name w:val="Unresolved Mention"/>
    <w:basedOn w:val="DefaultParagraphFont"/>
    <w:uiPriority w:val="99"/>
    <w:semiHidden/>
    <w:unhideWhenUsed/>
    <w:qFormat/>
    <w:rsid w:val="00AE460D"/>
    <w:rPr>
      <w:color w:val="605E5C"/>
      <w:shd w:val="clear" w:color="auto" w:fill="E1DFDD"/>
    </w:rPr>
  </w:style>
  <w:style w:type="character" w:customStyle="1" w:styleId="BodyTextChar">
    <w:name w:val="Body Text Char"/>
    <w:basedOn w:val="DefaultParagraphFont"/>
    <w:link w:val="BodyText"/>
    <w:uiPriority w:val="1"/>
    <w:qFormat/>
    <w:rsid w:val="00CF7B4D"/>
    <w:rPr>
      <w:rFonts w:ascii="Arial" w:eastAsia="Arial" w:hAnsi="Arial" w:cs="Arial"/>
      <w:kern w:val="0"/>
      <w:sz w:val="18"/>
      <w:szCs w:val="18"/>
      <w:lang w:val="ro-RO" w:eastAsia="ro-RO" w:bidi="ro-RO"/>
      <w14:ligatures w14:val="non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qFormat/>
    <w:rsid w:val="00CF7B4D"/>
    <w:pPr>
      <w:widowControl w:val="0"/>
      <w:spacing w:line="240" w:lineRule="auto"/>
    </w:pPr>
    <w:rPr>
      <w:rFonts w:ascii="Arial" w:eastAsia="Arial" w:hAnsi="Arial" w:cs="Arial"/>
      <w:sz w:val="18"/>
      <w:szCs w:val="18"/>
      <w:lang w:val="ro-RO" w:bidi="ro-RO"/>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0A5B"/>
    <w:pPr>
      <w:tabs>
        <w:tab w:val="center" w:pos="4680"/>
        <w:tab w:val="right" w:pos="9360"/>
      </w:tabs>
      <w:spacing w:line="240" w:lineRule="auto"/>
    </w:pPr>
    <w:rPr>
      <w:rFonts w:asciiTheme="minorHAnsi" w:eastAsiaTheme="minorHAnsi" w:hAnsiTheme="minorHAnsi" w:cstheme="minorBidi"/>
      <w:kern w:val="2"/>
      <w:sz w:val="22"/>
      <w:szCs w:val="22"/>
      <w:lang w:val="en-US" w:eastAsia="en-US"/>
      <w14:ligatures w14:val="standardContextual"/>
    </w:rPr>
  </w:style>
  <w:style w:type="paragraph" w:styleId="Footer">
    <w:name w:val="footer"/>
    <w:basedOn w:val="Normal"/>
    <w:link w:val="FooterChar"/>
    <w:uiPriority w:val="99"/>
    <w:unhideWhenUsed/>
    <w:rsid w:val="003D0A5B"/>
    <w:pPr>
      <w:tabs>
        <w:tab w:val="center" w:pos="4680"/>
        <w:tab w:val="right" w:pos="9360"/>
      </w:tabs>
      <w:spacing w:line="240" w:lineRule="auto"/>
    </w:pPr>
    <w:rPr>
      <w:rFonts w:asciiTheme="minorHAnsi" w:eastAsiaTheme="minorHAnsi" w:hAnsiTheme="minorHAnsi" w:cstheme="minorBidi"/>
      <w:kern w:val="2"/>
      <w:sz w:val="22"/>
      <w:szCs w:val="22"/>
      <w:lang w:val="en-US" w:eastAsia="en-US"/>
      <w14:ligatures w14:val="standardContextual"/>
    </w:rPr>
  </w:style>
  <w:style w:type="paragraph" w:customStyle="1" w:styleId="xmsonormal">
    <w:name w:val="x_msonormal"/>
    <w:basedOn w:val="Normal"/>
    <w:qFormat/>
    <w:rsid w:val="000407D6"/>
    <w:pPr>
      <w:spacing w:line="240" w:lineRule="auto"/>
    </w:pPr>
    <w:rPr>
      <w:rFonts w:ascii="Times New Roman" w:eastAsiaTheme="minorHAnsi" w:hAnsi="Times New Roman" w:cs="Times New Roman"/>
      <w:sz w:val="24"/>
      <w:szCs w:val="24"/>
      <w:lang w:val="en-US" w:eastAsia="en-US"/>
    </w:rPr>
  </w:style>
  <w:style w:type="paragraph" w:styleId="NoSpacing">
    <w:name w:val="No Spacing"/>
    <w:uiPriority w:val="1"/>
    <w:qFormat/>
    <w:rsid w:val="007F62DC"/>
    <w:rPr>
      <w:rFonts w:ascii="Tahoma" w:eastAsia="Tahoma" w:hAnsi="Tahoma" w:cs="Tahoma"/>
      <w:kern w:val="0"/>
      <w:sz w:val="20"/>
      <w:szCs w:val="20"/>
      <w:lang w:val="fr-FR" w:eastAsia="ro-RO"/>
      <w14:ligatures w14:val="none"/>
    </w:rPr>
  </w:style>
  <w:style w:type="paragraph" w:customStyle="1" w:styleId="xmsolistparagraph">
    <w:name w:val="x_msolistparagraph"/>
    <w:basedOn w:val="Normal"/>
    <w:qFormat/>
    <w:rsid w:val="0085388B"/>
    <w:pPr>
      <w:spacing w:line="240" w:lineRule="auto"/>
      <w:ind w:left="720"/>
    </w:pPr>
    <w:rPr>
      <w:rFonts w:ascii="Calibri" w:eastAsiaTheme="minorHAnsi" w:hAnsi="Calibri" w:cs="Calibri"/>
      <w:sz w:val="22"/>
      <w:szCs w:val="22"/>
      <w:lang w:val="en-US" w:eastAsia="en-US"/>
    </w:rPr>
  </w:style>
  <w:style w:type="paragraph" w:styleId="ListParagraph">
    <w:name w:val="List Paragraph"/>
    <w:basedOn w:val="Normal"/>
    <w:uiPriority w:val="34"/>
    <w:qFormat/>
    <w:rsid w:val="0068056E"/>
    <w:pPr>
      <w:spacing w:line="240" w:lineRule="auto"/>
      <w:ind w:left="720"/>
    </w:pPr>
    <w:rPr>
      <w:rFonts w:ascii="Calibri" w:eastAsiaTheme="minorHAnsi" w:hAnsi="Calibri" w:cs="Calibri"/>
      <w:sz w:val="22"/>
      <w:szCs w:val="22"/>
      <w:lang w:val="en-US" w:eastAsia="en-US"/>
    </w:rPr>
  </w:style>
  <w:style w:type="paragraph" w:styleId="NormalWeb">
    <w:name w:val="Normal (Web)"/>
    <w:basedOn w:val="Normal"/>
    <w:uiPriority w:val="99"/>
    <w:unhideWhenUsed/>
    <w:qFormat/>
    <w:rsid w:val="007A220D"/>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Textbody">
    <w:name w:val="Text body"/>
    <w:basedOn w:val="Normal"/>
    <w:qFormat/>
    <w:rsid w:val="009A0C9C"/>
    <w:pPr>
      <w:widowControl w:val="0"/>
      <w:spacing w:line="240" w:lineRule="auto"/>
      <w:textAlignment w:val="baseline"/>
    </w:pPr>
    <w:rPr>
      <w:rFonts w:ascii="Cambria" w:eastAsia="Cambria" w:hAnsi="Cambria" w:cs="Cambria"/>
      <w:color w:val="000000"/>
      <w:kern w:val="2"/>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jmgl.anmap.gov.r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Metadata/LabelInfo.xml><?xml version="1.0" encoding="utf-8"?>
<clbl:labelList xmlns:clbl="http://schemas.microsoft.com/office/2020/mipLabelMetadata">
  <clbl:label id="{0a9b9e15-83d2-4075-9282-a04e05c6580a}" enabled="1" method="Standard" siteId="{24139d14-c62c-4c47-8bdd-ce71ea1d50c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1584</Characters>
  <Application>Microsoft Office Word</Application>
  <DocSecurity>4</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MAGUREANU Isabela (Distrigaz Sud Retele SRL)</dc:creator>
  <dc:description/>
  <cp:lastModifiedBy>MAGUREANU Isabela (Distrigaz Sud Retele SRL)</cp:lastModifiedBy>
  <cp:revision>2</cp:revision>
  <dcterms:created xsi:type="dcterms:W3CDTF">2026-09-15T08:59:00Z</dcterms:created>
  <dcterms:modified xsi:type="dcterms:W3CDTF">2026-09-15T08:59:00Z</dcterms:modified>
  <dc:language>en-US</dc:language>
</cp:coreProperties>
</file>